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pPr w:leftFromText="180" w:rightFromText="180" w:vertAnchor="text" w:tblpY="1"/>
        <w:tblOverlap w:val="never"/>
        <w:tblW w:w="8222" w:type="dxa"/>
        <w:tblLook w:val="04A0" w:firstRow="1" w:lastRow="0" w:firstColumn="1" w:lastColumn="0" w:noHBand="0" w:noVBand="1"/>
      </w:tblPr>
      <w:tblGrid>
        <w:gridCol w:w="988"/>
        <w:gridCol w:w="4682"/>
        <w:gridCol w:w="2552"/>
      </w:tblGrid>
      <w:tr w:rsidR="00B1055B" w14:paraId="723A2AD4" w14:textId="77777777" w:rsidTr="00CE2C20">
        <w:trPr>
          <w:trHeight w:val="709"/>
        </w:trPr>
        <w:tc>
          <w:tcPr>
            <w:tcW w:w="82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58DF83" w14:textId="77777777" w:rsidR="00B1055B" w:rsidRDefault="00365473" w:rsidP="00365473">
            <w:pPr>
              <w:jc w:val="center"/>
              <w:rPr>
                <w:rFonts w:ascii="华文中宋" w:eastAsia="华文中宋" w:hAnsi="华文中宋" w:cs="华文中宋"/>
                <w:bCs/>
                <w:sz w:val="36"/>
                <w:szCs w:val="36"/>
              </w:rPr>
            </w:pPr>
            <w:r w:rsidRPr="00365473">
              <w:rPr>
                <w:rFonts w:ascii="华文中宋" w:eastAsia="华文中宋" w:hAnsi="华文中宋" w:cs="华文中宋" w:hint="eastAsia"/>
                <w:bCs/>
                <w:sz w:val="36"/>
                <w:szCs w:val="36"/>
              </w:rPr>
              <w:t>综合素质测评模块加分细则</w:t>
            </w:r>
          </w:p>
          <w:p w14:paraId="5D0A610D" w14:textId="3DD66B2A" w:rsidR="00365473" w:rsidRDefault="00365473" w:rsidP="00365473">
            <w:pPr>
              <w:jc w:val="right"/>
              <w:rPr>
                <w:rFonts w:ascii="华文宋体" w:eastAsia="华文宋体" w:hAnsi="华文宋体" w:cs="华文宋体"/>
                <w:bCs/>
                <w:sz w:val="32"/>
                <w:szCs w:val="32"/>
              </w:rPr>
            </w:pPr>
            <w:r w:rsidRPr="00365473"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仅用于</w:t>
            </w:r>
            <w:r w:rsidR="009B4CA5"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电子工程学院</w:t>
            </w:r>
            <w:r w:rsidRPr="00365473"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2</w:t>
            </w:r>
            <w:r w:rsidRPr="00365473">
              <w:rPr>
                <w:rFonts w:ascii="华文中宋" w:eastAsia="华文中宋" w:hAnsi="华文中宋" w:cs="华文中宋"/>
                <w:bCs/>
                <w:sz w:val="28"/>
                <w:szCs w:val="28"/>
              </w:rPr>
              <w:t>02</w:t>
            </w:r>
            <w:r w:rsidR="00AD55BC">
              <w:rPr>
                <w:rFonts w:ascii="华文中宋" w:eastAsia="华文中宋" w:hAnsi="华文中宋" w:cs="华文中宋"/>
                <w:bCs/>
                <w:sz w:val="28"/>
                <w:szCs w:val="28"/>
              </w:rPr>
              <w:t>1</w:t>
            </w:r>
            <w:r w:rsidRPr="00365473"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级卓越班</w:t>
            </w:r>
            <w:r w:rsidR="00AD55BC"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第一次</w:t>
            </w:r>
            <w:r w:rsidRPr="00365473">
              <w:rPr>
                <w:rFonts w:ascii="华文中宋" w:eastAsia="华文中宋" w:hAnsi="华文中宋" w:cs="华文中宋" w:hint="eastAsia"/>
                <w:bCs/>
                <w:sz w:val="28"/>
                <w:szCs w:val="28"/>
              </w:rPr>
              <w:t>分流</w:t>
            </w:r>
          </w:p>
        </w:tc>
      </w:tr>
      <w:tr w:rsidR="00651877" w14:paraId="612C83C0" w14:textId="77777777" w:rsidTr="00BF17DA">
        <w:trPr>
          <w:trHeight w:val="553"/>
        </w:trPr>
        <w:tc>
          <w:tcPr>
            <w:tcW w:w="98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8CCACA" w14:textId="55EBBA35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bookmarkStart w:id="0" w:name="_Hlk132103659"/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468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4C9DEB" w14:textId="6DC3844E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加分细则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5327DA" w14:textId="4AF68119" w:rsidR="00651877" w:rsidRDefault="00651877" w:rsidP="00CE2C2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651877" w14:paraId="13C346BF" w14:textId="77777777" w:rsidTr="00B300B4">
        <w:trPr>
          <w:trHeight w:val="323"/>
        </w:trPr>
        <w:tc>
          <w:tcPr>
            <w:tcW w:w="988" w:type="dxa"/>
            <w:vMerge w:val="restart"/>
            <w:shd w:val="clear" w:color="auto" w:fill="9CC2E5" w:themeFill="accent5" w:themeFillTint="99"/>
            <w:vAlign w:val="center"/>
          </w:tcPr>
          <w:p w14:paraId="36F45688" w14:textId="2D62C6BC" w:rsidR="00651877" w:rsidRDefault="00B300B4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  <w:sz w:val="24"/>
                <w:szCs w:val="24"/>
              </w:rPr>
              <w:t xml:space="preserve">                                                          </w:t>
            </w:r>
            <w:r w:rsidR="00651877">
              <w:rPr>
                <w:rFonts w:ascii="仿宋" w:eastAsia="仿宋" w:hAnsi="仿宋" w:cs="仿宋" w:hint="eastAsia"/>
                <w:bCs/>
                <w:sz w:val="24"/>
                <w:szCs w:val="24"/>
              </w:rPr>
              <w:t xml:space="preserve"> 优秀学生奖励</w:t>
            </w:r>
          </w:p>
        </w:tc>
        <w:tc>
          <w:tcPr>
            <w:tcW w:w="4682" w:type="dxa"/>
          </w:tcPr>
          <w:p w14:paraId="0E1A86F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国家级学生标兵：10分/年</w:t>
            </w:r>
          </w:p>
        </w:tc>
        <w:tc>
          <w:tcPr>
            <w:tcW w:w="2552" w:type="dxa"/>
            <w:vMerge w:val="restart"/>
            <w:vAlign w:val="center"/>
          </w:tcPr>
          <w:p w14:paraId="2AB92BC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优秀学生奖励：同年度附加分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不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累计，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取最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高分</w:t>
            </w:r>
          </w:p>
        </w:tc>
      </w:tr>
      <w:tr w:rsidR="00651877" w14:paraId="4588DB64" w14:textId="77777777" w:rsidTr="00B300B4">
        <w:trPr>
          <w:trHeight w:val="27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57DD6F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F6613B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国家级优秀学生：5分/年</w:t>
            </w:r>
          </w:p>
        </w:tc>
        <w:tc>
          <w:tcPr>
            <w:tcW w:w="2552" w:type="dxa"/>
            <w:vMerge/>
          </w:tcPr>
          <w:p w14:paraId="5A0FDBF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ED4FDE5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2E5576D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5ACBD4A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国家级优秀学生干部：5分/年</w:t>
            </w:r>
          </w:p>
        </w:tc>
        <w:tc>
          <w:tcPr>
            <w:tcW w:w="2552" w:type="dxa"/>
            <w:vMerge/>
          </w:tcPr>
          <w:p w14:paraId="2EE6BEE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7250838" w14:textId="77777777" w:rsidTr="00B300B4">
        <w:trPr>
          <w:trHeight w:val="195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2C1D28C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E8FA81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省级学生标兵：5分/年</w:t>
            </w:r>
          </w:p>
        </w:tc>
        <w:tc>
          <w:tcPr>
            <w:tcW w:w="2552" w:type="dxa"/>
            <w:vMerge/>
          </w:tcPr>
          <w:p w14:paraId="482FAA2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26BBFCA2" w14:textId="77777777" w:rsidTr="00B300B4">
        <w:trPr>
          <w:trHeight w:val="27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02B9148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C02D9A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省部级优秀学生：4分/年</w:t>
            </w:r>
          </w:p>
        </w:tc>
        <w:tc>
          <w:tcPr>
            <w:tcW w:w="2552" w:type="dxa"/>
            <w:vMerge/>
          </w:tcPr>
          <w:p w14:paraId="0465514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3527B5AE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14D7ACB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F30E30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省部级优秀学生干部：4分/年</w:t>
            </w:r>
          </w:p>
        </w:tc>
        <w:tc>
          <w:tcPr>
            <w:tcW w:w="2552" w:type="dxa"/>
            <w:vMerge/>
          </w:tcPr>
          <w:p w14:paraId="7183823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E6AE947" w14:textId="77777777" w:rsidTr="00B300B4">
        <w:trPr>
          <w:trHeight w:val="35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F71B6A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F5ED12C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校级学生标兵：2分/年</w:t>
            </w:r>
          </w:p>
        </w:tc>
        <w:tc>
          <w:tcPr>
            <w:tcW w:w="2552" w:type="dxa"/>
            <w:vMerge/>
          </w:tcPr>
          <w:p w14:paraId="338B61B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3C46103F" w14:textId="77777777" w:rsidTr="00B300B4">
        <w:trPr>
          <w:trHeight w:val="285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468425A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94300E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校级优秀学生：1分/年</w:t>
            </w:r>
          </w:p>
        </w:tc>
        <w:tc>
          <w:tcPr>
            <w:tcW w:w="2552" w:type="dxa"/>
            <w:vMerge/>
          </w:tcPr>
          <w:p w14:paraId="3A8569B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F5D5D05" w14:textId="77777777" w:rsidTr="00B300B4">
        <w:trPr>
          <w:trHeight w:val="23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6EA079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3EB2D8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校级优秀学生干部：1分/年</w:t>
            </w:r>
          </w:p>
        </w:tc>
        <w:tc>
          <w:tcPr>
            <w:tcW w:w="2552" w:type="dxa"/>
            <w:vMerge/>
          </w:tcPr>
          <w:p w14:paraId="603E6F7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21D17BF" w14:textId="77777777" w:rsidTr="00B300B4">
        <w:trPr>
          <w:trHeight w:val="281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BC6854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09A705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校级优秀党员：1分/年</w:t>
            </w:r>
          </w:p>
        </w:tc>
        <w:tc>
          <w:tcPr>
            <w:tcW w:w="2552" w:type="dxa"/>
            <w:vMerge/>
          </w:tcPr>
          <w:p w14:paraId="3FD3D86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39CBC99" w14:textId="77777777" w:rsidTr="00B300B4">
        <w:trPr>
          <w:trHeight w:val="243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6124FEEF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BB1AE3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校级优秀团员：0.5分/年</w:t>
            </w:r>
          </w:p>
        </w:tc>
        <w:tc>
          <w:tcPr>
            <w:tcW w:w="2552" w:type="dxa"/>
            <w:vMerge/>
          </w:tcPr>
          <w:p w14:paraId="1A74C09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1B583DD" w14:textId="77777777" w:rsidTr="00B300B4">
        <w:trPr>
          <w:trHeight w:val="277"/>
        </w:trPr>
        <w:tc>
          <w:tcPr>
            <w:tcW w:w="988" w:type="dxa"/>
            <w:vMerge/>
            <w:shd w:val="clear" w:color="auto" w:fill="9CC2E5" w:themeFill="accent5" w:themeFillTint="99"/>
          </w:tcPr>
          <w:p w14:paraId="0EFC164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1F9DE47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校级优秀团干：0.8分/年</w:t>
            </w:r>
          </w:p>
        </w:tc>
        <w:tc>
          <w:tcPr>
            <w:tcW w:w="2552" w:type="dxa"/>
            <w:vMerge/>
          </w:tcPr>
          <w:p w14:paraId="075375C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4F4D672B" w14:textId="77777777" w:rsidTr="00CE2C20">
        <w:tc>
          <w:tcPr>
            <w:tcW w:w="988" w:type="dxa"/>
            <w:vMerge w:val="restart"/>
            <w:shd w:val="clear" w:color="auto" w:fill="FFE599" w:themeFill="accent4" w:themeFillTint="66"/>
            <w:vAlign w:val="center"/>
          </w:tcPr>
          <w:p w14:paraId="0B909BB7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  <w:shd w:val="clear" w:color="auto" w:fill="FFE599" w:themeFill="accent4" w:themeFillTint="66"/>
              </w:rPr>
              <w:t>学科竞赛加分规则</w:t>
            </w:r>
          </w:p>
        </w:tc>
        <w:tc>
          <w:tcPr>
            <w:tcW w:w="4682" w:type="dxa"/>
            <w:shd w:val="clear" w:color="auto" w:fill="auto"/>
          </w:tcPr>
          <w:p w14:paraId="087C5DD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学科竞赛国家级一等奖（含国际一等奖）：10分/项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627DDEA" w14:textId="2C84BB2A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团队合作类竞赛</w:t>
            </w:r>
            <w:r w:rsidR="001971EF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（电赛、数模除外）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，按照证书上排名乘以相应系数进行加分，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作*1，二作*0.8，三作*0.6，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四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作*0.4，五作*0.2，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其余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*0.1（例，省级互联网+金奖，一作5*1分，二作5*0.8分，以此类推</w:t>
            </w:r>
            <w:r w:rsidR="003E4C77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，校级互联网+只加前五作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）。对于学校认定为突出特长的奖项，认定人数为N，前N人加分系数为1，从第N</w:t>
            </w:r>
            <w:r>
              <w:rPr>
                <w:rFonts w:ascii="仿宋" w:eastAsia="仿宋" w:hAnsi="仿宋" w:cs="仿宋"/>
                <w:bCs/>
                <w:sz w:val="24"/>
                <w:szCs w:val="24"/>
              </w:rPr>
              <w:t>+1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人按照系数递减进行加分。（例：互联网+全国银奖1、2、3作由学校认定为突出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特长奖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分别加8*1分，4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作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加8*0.8分，以此类推）。</w:t>
            </w:r>
          </w:p>
        </w:tc>
      </w:tr>
      <w:bookmarkEnd w:id="0"/>
      <w:tr w:rsidR="00F861A4" w14:paraId="1F703DC9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677BC7F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71274B59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学科竞赛国家级二等奖（含国际二等奖）：8分/项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0B829B62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6FA2E373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FFF08FC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09F8C19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学科竞赛国家级三等奖：6分/项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72728C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5A3B60DF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56FC95FB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41749408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学科竞赛国家级优秀奖：4分/项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305FD6E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BB528EC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30037F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2AA279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学科竞赛省部级特等奖：6分/项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64BCA1C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15CE1F65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FEFB8A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42FED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学科竞赛省部级一等奖：5分/项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5B3674C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E7530D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1F971C8B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6A56A9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学科竞赛省部级二等奖：4分/项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2F61A6A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59D9260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0DF16B9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AF1835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学科竞赛省部级三等奖：3分/项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4E47A20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7D1B831A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7A94502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6FEC2236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学科竞赛省部级优秀奖：2分/项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50E95CFD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672AF19E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2381896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54DC0734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学科竞赛校级特等奖：1.5分/项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180D3128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770CD6F4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7584361A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9BA442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学科竞赛校级一等奖：1分/项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23F955F0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22A89B14" w14:textId="77777777" w:rsidTr="00B300B4">
        <w:trPr>
          <w:trHeight w:val="325"/>
        </w:trPr>
        <w:tc>
          <w:tcPr>
            <w:tcW w:w="988" w:type="dxa"/>
            <w:vMerge/>
            <w:shd w:val="clear" w:color="auto" w:fill="FFE599" w:themeFill="accent4" w:themeFillTint="66"/>
          </w:tcPr>
          <w:p w14:paraId="429F57D6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2EF68831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学科竞赛校级二等奖：0.6分/项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42D39957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3C4687DA" w14:textId="77777777" w:rsidTr="00CE2C20">
        <w:tc>
          <w:tcPr>
            <w:tcW w:w="988" w:type="dxa"/>
            <w:vMerge/>
            <w:shd w:val="clear" w:color="auto" w:fill="FFE599" w:themeFill="accent4" w:themeFillTint="66"/>
          </w:tcPr>
          <w:p w14:paraId="39521AF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</w:tcPr>
          <w:p w14:paraId="353348A5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学科竞赛校级三等奖：0.3分/项</w:t>
            </w:r>
          </w:p>
        </w:tc>
        <w:tc>
          <w:tcPr>
            <w:tcW w:w="2552" w:type="dxa"/>
            <w:vMerge/>
            <w:shd w:val="clear" w:color="auto" w:fill="auto"/>
          </w:tcPr>
          <w:p w14:paraId="0B76B02C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F861A4" w14:paraId="12707A8C" w14:textId="77777777" w:rsidTr="00CE2C20">
        <w:trPr>
          <w:trHeight w:val="518"/>
        </w:trPr>
        <w:tc>
          <w:tcPr>
            <w:tcW w:w="988" w:type="dxa"/>
            <w:vMerge/>
            <w:shd w:val="clear" w:color="auto" w:fill="FFE599" w:themeFill="accent4" w:themeFillTint="66"/>
          </w:tcPr>
          <w:p w14:paraId="78D69713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  <w:shd w:val="clear" w:color="auto" w:fill="auto"/>
            <w:vAlign w:val="center"/>
          </w:tcPr>
          <w:p w14:paraId="5126769E" w14:textId="77777777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国际大学生数学建模竞赛，O、F奖10分/项，M奖8分/项，H奖6分/项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40342AAA" w14:textId="13A8E359" w:rsidR="00F861A4" w:rsidRDefault="00F861A4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20042BA" w14:textId="77777777" w:rsidTr="00CE2C20">
        <w:tc>
          <w:tcPr>
            <w:tcW w:w="988" w:type="dxa"/>
            <w:vMerge w:val="restart"/>
            <w:shd w:val="clear" w:color="auto" w:fill="C5E0B3" w:themeFill="accent6" w:themeFillTint="66"/>
            <w:vAlign w:val="center"/>
          </w:tcPr>
          <w:p w14:paraId="0019F7A6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创新与能力奖励</w:t>
            </w:r>
          </w:p>
        </w:tc>
        <w:tc>
          <w:tcPr>
            <w:tcW w:w="4682" w:type="dxa"/>
          </w:tcPr>
          <w:p w14:paraId="729DA07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大学生创新创业训练计划国家级第一名项目组：10/10/10其余作者8分</w:t>
            </w:r>
          </w:p>
        </w:tc>
        <w:tc>
          <w:tcPr>
            <w:tcW w:w="2552" w:type="dxa"/>
            <w:vMerge w:val="restart"/>
            <w:vAlign w:val="center"/>
          </w:tcPr>
          <w:p w14:paraId="2420CD9E" w14:textId="63AB6D76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专利及论文发表（录用）</w:t>
            </w:r>
            <w:r w:rsidR="00164AA6" w:rsidRPr="00164AA6">
              <w:rPr>
                <w:rFonts w:ascii="仿宋" w:eastAsia="仿宋" w:hAnsi="仿宋" w:cs="仿宋" w:hint="eastAsia"/>
                <w:bCs/>
                <w:sz w:val="24"/>
                <w:szCs w:val="24"/>
              </w:rPr>
              <w:t>截止时间为提交加分材料当天</w:t>
            </w:r>
            <w:bookmarkStart w:id="1" w:name="_GoBack"/>
            <w:bookmarkEnd w:id="1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；</w:t>
            </w:r>
          </w:p>
          <w:p w14:paraId="197CF3A7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学生与直系亲属或学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lastRenderedPageBreak/>
              <w:t>历、职称、职务明显高于本人者（除指导教师1人之外）合作的科研成果、竞赛奖项等仅作为参考，不纳入学生本人</w:t>
            </w:r>
            <w:proofErr w:type="gramStart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推免综合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素质能力评定的指标体系，同等条件下可优先考虑</w:t>
            </w:r>
          </w:p>
        </w:tc>
      </w:tr>
      <w:tr w:rsidR="00651877" w14:paraId="7DA7E1D2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3F0CB58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57A8A5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大学生创新创业训练计划国家级第二名项目组：10/10/8其余作者6分</w:t>
            </w:r>
          </w:p>
        </w:tc>
        <w:tc>
          <w:tcPr>
            <w:tcW w:w="2552" w:type="dxa"/>
            <w:vMerge/>
          </w:tcPr>
          <w:p w14:paraId="691994C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B236265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2C8F35D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61B481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大学生创新创业训练计划国家级第三至五名项目组：10/8/6其余作者4分</w:t>
            </w:r>
          </w:p>
        </w:tc>
        <w:tc>
          <w:tcPr>
            <w:tcW w:w="2552" w:type="dxa"/>
            <w:vMerge/>
          </w:tcPr>
          <w:p w14:paraId="7FA8E168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5B623C7F" w14:textId="77777777" w:rsidTr="00CE2C20">
        <w:tc>
          <w:tcPr>
            <w:tcW w:w="988" w:type="dxa"/>
            <w:vMerge/>
            <w:shd w:val="clear" w:color="auto" w:fill="C5E0B3" w:themeFill="accent6" w:themeFillTint="66"/>
          </w:tcPr>
          <w:p w14:paraId="1782B33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F253DB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大学生创新创业训练计划国家级第六至九名项目组：6/5/4其余作者3分</w:t>
            </w:r>
          </w:p>
        </w:tc>
        <w:tc>
          <w:tcPr>
            <w:tcW w:w="2552" w:type="dxa"/>
            <w:vMerge/>
          </w:tcPr>
          <w:p w14:paraId="22BCC27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0FB92D1" w14:textId="77777777" w:rsidTr="00CE2C20">
        <w:tc>
          <w:tcPr>
            <w:tcW w:w="988" w:type="dxa"/>
            <w:vMerge/>
          </w:tcPr>
          <w:p w14:paraId="62B7B46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C5FE2E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大学生创新创业训练计划国家级完成组：5/4/3其余作者2分</w:t>
            </w:r>
          </w:p>
        </w:tc>
        <w:tc>
          <w:tcPr>
            <w:tcW w:w="2552" w:type="dxa"/>
            <w:vMerge/>
          </w:tcPr>
          <w:p w14:paraId="05914789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691CA768" w14:textId="77777777" w:rsidTr="00CE2C20">
        <w:tc>
          <w:tcPr>
            <w:tcW w:w="988" w:type="dxa"/>
            <w:vMerge/>
          </w:tcPr>
          <w:p w14:paraId="4E3C1A3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2BEBEA2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大学生创新创业训练计划省级完成组优秀：4/3/2其余作者1分</w:t>
            </w:r>
          </w:p>
        </w:tc>
        <w:tc>
          <w:tcPr>
            <w:tcW w:w="2552" w:type="dxa"/>
            <w:vMerge/>
          </w:tcPr>
          <w:p w14:paraId="148380F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8F1421B" w14:textId="77777777" w:rsidTr="00CE2C20">
        <w:tc>
          <w:tcPr>
            <w:tcW w:w="988" w:type="dxa"/>
            <w:vMerge/>
          </w:tcPr>
          <w:p w14:paraId="0B4F2A35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6E9322F4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大学生创新创业训练计划省级完成组：3/2分</w:t>
            </w:r>
          </w:p>
        </w:tc>
        <w:tc>
          <w:tcPr>
            <w:tcW w:w="2552" w:type="dxa"/>
            <w:vMerge/>
          </w:tcPr>
          <w:p w14:paraId="1DB0E02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272082A" w14:textId="77777777" w:rsidTr="00CE2C20">
        <w:tc>
          <w:tcPr>
            <w:tcW w:w="988" w:type="dxa"/>
            <w:vMerge/>
          </w:tcPr>
          <w:p w14:paraId="7A81C4D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328A2141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在读期间以第一作者身份在SCI检索国际刊物上发表（含录用）论文加 5 分/篇</w:t>
            </w:r>
          </w:p>
        </w:tc>
        <w:tc>
          <w:tcPr>
            <w:tcW w:w="2552" w:type="dxa"/>
            <w:vMerge/>
          </w:tcPr>
          <w:p w14:paraId="782A811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7E67E4F0" w14:textId="77777777" w:rsidTr="00CE2C20">
        <w:tc>
          <w:tcPr>
            <w:tcW w:w="988" w:type="dxa"/>
            <w:vMerge/>
          </w:tcPr>
          <w:p w14:paraId="6BAFED8D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0966980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在读期间以第一作者身份在EI检索刊物上发表（含录用）论文加 2 分/篇</w:t>
            </w:r>
          </w:p>
        </w:tc>
        <w:tc>
          <w:tcPr>
            <w:tcW w:w="2552" w:type="dxa"/>
            <w:vMerge/>
          </w:tcPr>
          <w:p w14:paraId="3FE2DD32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10EA2F4D" w14:textId="77777777" w:rsidTr="00CE2C20">
        <w:tc>
          <w:tcPr>
            <w:tcW w:w="988" w:type="dxa"/>
            <w:vMerge/>
          </w:tcPr>
          <w:p w14:paraId="72C6D32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7BAB3366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在读期间获国家发明专利授权（排名前两者）：依次加 3分/件、2分/件</w:t>
            </w:r>
          </w:p>
        </w:tc>
        <w:tc>
          <w:tcPr>
            <w:tcW w:w="2552" w:type="dxa"/>
            <w:vMerge/>
          </w:tcPr>
          <w:p w14:paraId="71DFCFCE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032E2B2D" w14:textId="77777777" w:rsidTr="00CE2C20">
        <w:tc>
          <w:tcPr>
            <w:tcW w:w="988" w:type="dxa"/>
            <w:vMerge/>
          </w:tcPr>
          <w:p w14:paraId="03254570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  <w:tc>
          <w:tcPr>
            <w:tcW w:w="4682" w:type="dxa"/>
          </w:tcPr>
          <w:p w14:paraId="5AB8AF0B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在读期间申请国家发明专利（排名前两者）：加0.5分/件</w:t>
            </w:r>
          </w:p>
        </w:tc>
        <w:tc>
          <w:tcPr>
            <w:tcW w:w="2552" w:type="dxa"/>
            <w:vMerge/>
          </w:tcPr>
          <w:p w14:paraId="7A200EA3" w14:textId="77777777" w:rsidR="00651877" w:rsidRDefault="00651877" w:rsidP="00CE2C20">
            <w:pPr>
              <w:rPr>
                <w:rFonts w:ascii="仿宋" w:eastAsia="仿宋" w:hAnsi="仿宋" w:cs="仿宋"/>
                <w:bCs/>
                <w:sz w:val="24"/>
                <w:szCs w:val="24"/>
              </w:rPr>
            </w:pPr>
          </w:p>
        </w:tc>
      </w:tr>
      <w:tr w:rsidR="00651877" w14:paraId="472300C8" w14:textId="77777777" w:rsidTr="00CE2C20">
        <w:trPr>
          <w:trHeight w:val="2231"/>
        </w:trPr>
        <w:tc>
          <w:tcPr>
            <w:tcW w:w="988" w:type="dxa"/>
            <w:shd w:val="clear" w:color="auto" w:fill="ACB9CA" w:themeFill="text2" w:themeFillTint="66"/>
            <w:vAlign w:val="center"/>
          </w:tcPr>
          <w:p w14:paraId="1D3AFE2B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参军入伍</w:t>
            </w:r>
          </w:p>
        </w:tc>
        <w:tc>
          <w:tcPr>
            <w:tcW w:w="7234" w:type="dxa"/>
            <w:gridSpan w:val="2"/>
            <w:vAlign w:val="center"/>
          </w:tcPr>
          <w:p w14:paraId="4E90A1C5" w14:textId="653D4336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参军入伍学生直接加2分,不参与归一化</w:t>
            </w:r>
          </w:p>
        </w:tc>
      </w:tr>
      <w:tr w:rsidR="00651877" w14:paraId="1EA328B6" w14:textId="77777777" w:rsidTr="00CE2C20">
        <w:tc>
          <w:tcPr>
            <w:tcW w:w="988" w:type="dxa"/>
            <w:shd w:val="clear" w:color="auto" w:fill="FFD966" w:themeFill="accent4" w:themeFillTint="99"/>
            <w:vAlign w:val="center"/>
          </w:tcPr>
          <w:p w14:paraId="24E1CCE1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其它</w:t>
            </w:r>
          </w:p>
        </w:tc>
        <w:tc>
          <w:tcPr>
            <w:tcW w:w="7234" w:type="dxa"/>
            <w:gridSpan w:val="2"/>
            <w:vAlign w:val="center"/>
          </w:tcPr>
          <w:p w14:paraId="3CAA8FCA" w14:textId="77777777" w:rsidR="00651877" w:rsidRDefault="00651877" w:rsidP="00CE2C20">
            <w:pPr>
              <w:jc w:val="center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其它方面素质能力贡献特别突出的，代表学校获奖的，可由学生本人提出书面申请，由学院组织专家认定计分。</w:t>
            </w:r>
          </w:p>
        </w:tc>
      </w:tr>
    </w:tbl>
    <w:p w14:paraId="41CE7B10" w14:textId="77777777" w:rsidR="00B1055B" w:rsidRDefault="007B4263" w:rsidP="00B300B4">
      <w:pPr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备注：</w:t>
      </w:r>
    </w:p>
    <w:p w14:paraId="2953F9BE" w14:textId="77777777" w:rsidR="00B1055B" w:rsidRDefault="007B4263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以上奖项已在学校认定为“突出特长”的不在学院重复加分；</w:t>
      </w:r>
    </w:p>
    <w:p w14:paraId="15A0BB34" w14:textId="77777777" w:rsidR="00B1055B" w:rsidRDefault="007B4263">
      <w:pPr>
        <w:pStyle w:val="ae"/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对于学科竞赛奖励，同一项目多次获奖的，附加分仅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取最高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分。例如：数学建模竞赛同一周期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内校赛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-国赛-美赛取最高，不重复计算；电子设计竞赛；同年的高等数学竞赛和数学竞赛取其高分；相似项目参加不同竞赛，差异性和创新性内容应在30%以上。</w:t>
      </w:r>
    </w:p>
    <w:p w14:paraId="523A70D0" w14:textId="5C535797" w:rsidR="00B1055B" w:rsidRDefault="007B4263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学科竞赛包括</w:t>
      </w:r>
      <w:proofErr w:type="gramStart"/>
      <w:r>
        <w:rPr>
          <w:rFonts w:ascii="仿宋" w:eastAsia="仿宋" w:hAnsi="仿宋" w:cs="仿宋" w:hint="eastAsia"/>
          <w:bCs/>
          <w:sz w:val="24"/>
          <w:szCs w:val="24"/>
        </w:rPr>
        <w:t>星火杯</w:t>
      </w:r>
      <w:proofErr w:type="gramEnd"/>
      <w:r>
        <w:rPr>
          <w:rFonts w:ascii="仿宋" w:eastAsia="仿宋" w:hAnsi="仿宋" w:cs="仿宋" w:hint="eastAsia"/>
          <w:bCs/>
          <w:sz w:val="24"/>
          <w:szCs w:val="24"/>
        </w:rPr>
        <w:t>竞赛、西安电子科技大学学科竞赛一览表中包含的竞赛，其中序号9（其它）中所有竞赛在加分计算中统一降档处理（国家级奖项按省部级加分，省部级按校级加分）。</w:t>
      </w:r>
    </w:p>
    <w:p w14:paraId="2706BAE0" w14:textId="2558796A" w:rsidR="00B1055B" w:rsidRDefault="007B4263">
      <w:pPr>
        <w:spacing w:line="360" w:lineRule="auto"/>
        <w:rPr>
          <w:rFonts w:ascii="仿宋" w:eastAsia="仿宋" w:hAnsi="仿宋" w:cs="仿宋"/>
          <w:bCs/>
          <w:sz w:val="24"/>
          <w:szCs w:val="24"/>
        </w:rPr>
      </w:pPr>
      <w:r>
        <w:rPr>
          <w:rFonts w:ascii="仿宋" w:eastAsia="仿宋" w:hAnsi="仿宋" w:cs="仿宋" w:hint="eastAsia"/>
          <w:bCs/>
          <w:sz w:val="24"/>
          <w:szCs w:val="24"/>
        </w:rPr>
        <w:t>4.附加分项目及</w:t>
      </w:r>
      <w:r w:rsidR="00973D7B">
        <w:rPr>
          <w:rFonts w:ascii="仿宋" w:eastAsia="仿宋" w:hAnsi="仿宋" w:cs="仿宋" w:hint="eastAsia"/>
          <w:bCs/>
          <w:sz w:val="24"/>
          <w:szCs w:val="24"/>
        </w:rPr>
        <w:t>支撑</w:t>
      </w:r>
      <w:r>
        <w:rPr>
          <w:rFonts w:ascii="仿宋" w:eastAsia="仿宋" w:hAnsi="仿宋" w:cs="仿宋" w:hint="eastAsia"/>
          <w:bCs/>
          <w:sz w:val="24"/>
          <w:szCs w:val="24"/>
        </w:rPr>
        <w:t>材料由申请者在提交申请时提供，不提供者视为放弃。附加分最高为15分；如果最高附加分超过15分，则以15分计，其余分数等比例折</w:t>
      </w:r>
      <w:r>
        <w:rPr>
          <w:rFonts w:ascii="仿宋" w:eastAsia="仿宋" w:hAnsi="仿宋" w:cs="仿宋" w:hint="eastAsia"/>
          <w:bCs/>
          <w:sz w:val="24"/>
          <w:szCs w:val="24"/>
        </w:rPr>
        <w:lastRenderedPageBreak/>
        <w:t>算。</w:t>
      </w:r>
    </w:p>
    <w:p w14:paraId="483BD8A6" w14:textId="77777777" w:rsidR="00B1055B" w:rsidRDefault="00B1055B">
      <w:pPr>
        <w:rPr>
          <w:rFonts w:ascii="仿宋" w:eastAsia="仿宋" w:hAnsi="仿宋" w:cs="仿宋"/>
          <w:sz w:val="24"/>
          <w:szCs w:val="24"/>
        </w:rPr>
      </w:pPr>
    </w:p>
    <w:sectPr w:rsidR="00B1055B" w:rsidSect="00CE2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0462F" w14:textId="77777777" w:rsidR="00C11B50" w:rsidRDefault="00C11B50" w:rsidP="0079121F">
      <w:r>
        <w:separator/>
      </w:r>
    </w:p>
  </w:endnote>
  <w:endnote w:type="continuationSeparator" w:id="0">
    <w:p w14:paraId="5B4BA993" w14:textId="77777777" w:rsidR="00C11B50" w:rsidRDefault="00C11B50" w:rsidP="0079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F5F3B9" w14:textId="77777777" w:rsidR="00C11B50" w:rsidRDefault="00C11B50" w:rsidP="0079121F">
      <w:r>
        <w:separator/>
      </w:r>
    </w:p>
  </w:footnote>
  <w:footnote w:type="continuationSeparator" w:id="0">
    <w:p w14:paraId="4F9DC68D" w14:textId="77777777" w:rsidR="00C11B50" w:rsidRDefault="00C11B50" w:rsidP="0079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12385"/>
    <w:multiLevelType w:val="singleLevel"/>
    <w:tmpl w:val="5FC1238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511"/>
    <w:rsid w:val="00153B3D"/>
    <w:rsid w:val="00164AA6"/>
    <w:rsid w:val="0017313C"/>
    <w:rsid w:val="001971EF"/>
    <w:rsid w:val="00274E1C"/>
    <w:rsid w:val="002B6ED9"/>
    <w:rsid w:val="003226E1"/>
    <w:rsid w:val="003361AB"/>
    <w:rsid w:val="00365473"/>
    <w:rsid w:val="003D39B6"/>
    <w:rsid w:val="003E4C77"/>
    <w:rsid w:val="00444511"/>
    <w:rsid w:val="00513BF8"/>
    <w:rsid w:val="00567147"/>
    <w:rsid w:val="005C1E95"/>
    <w:rsid w:val="005F04C0"/>
    <w:rsid w:val="00627846"/>
    <w:rsid w:val="00646E66"/>
    <w:rsid w:val="00651877"/>
    <w:rsid w:val="006C0FA9"/>
    <w:rsid w:val="00723897"/>
    <w:rsid w:val="0075124E"/>
    <w:rsid w:val="0079121F"/>
    <w:rsid w:val="007B4263"/>
    <w:rsid w:val="007B5B75"/>
    <w:rsid w:val="007C2D62"/>
    <w:rsid w:val="00865E3A"/>
    <w:rsid w:val="00973D7B"/>
    <w:rsid w:val="009B4CA5"/>
    <w:rsid w:val="00A33074"/>
    <w:rsid w:val="00A531F9"/>
    <w:rsid w:val="00AD55BC"/>
    <w:rsid w:val="00B04B47"/>
    <w:rsid w:val="00B1055B"/>
    <w:rsid w:val="00B300B4"/>
    <w:rsid w:val="00B43E17"/>
    <w:rsid w:val="00B90773"/>
    <w:rsid w:val="00BF17DA"/>
    <w:rsid w:val="00C11B50"/>
    <w:rsid w:val="00CA25D7"/>
    <w:rsid w:val="00CC2DDD"/>
    <w:rsid w:val="00CC2E09"/>
    <w:rsid w:val="00CD3805"/>
    <w:rsid w:val="00CE2C20"/>
    <w:rsid w:val="00CF78A9"/>
    <w:rsid w:val="00D013A9"/>
    <w:rsid w:val="00DA3A7F"/>
    <w:rsid w:val="00DC4A9A"/>
    <w:rsid w:val="00E04D22"/>
    <w:rsid w:val="00E61A21"/>
    <w:rsid w:val="00E664C3"/>
    <w:rsid w:val="00EE18CA"/>
    <w:rsid w:val="00F861A4"/>
    <w:rsid w:val="00F936AF"/>
    <w:rsid w:val="17FD6ACD"/>
    <w:rsid w:val="24D42836"/>
    <w:rsid w:val="279B19EC"/>
    <w:rsid w:val="27D67ACC"/>
    <w:rsid w:val="28D14723"/>
    <w:rsid w:val="674A1F08"/>
    <w:rsid w:val="6C3379D8"/>
    <w:rsid w:val="779C230C"/>
    <w:rsid w:val="793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F0E7A"/>
  <w15:docId w15:val="{D58ABA45-954F-44C6-B34E-083BBB1A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E4C77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3E4C7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28</cp:revision>
  <cp:lastPrinted>2023-04-10T01:22:00Z</cp:lastPrinted>
  <dcterms:created xsi:type="dcterms:W3CDTF">2021-12-14T06:44:00Z</dcterms:created>
  <dcterms:modified xsi:type="dcterms:W3CDTF">2023-06-16T02:28:00Z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0983CB60005E4D8E84659A065B8A9B53</vt:lpwstr>
  </property>
</Properties>
</file>