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8F" w:rsidRPr="000B465B" w:rsidRDefault="005F118F" w:rsidP="005F118F">
      <w:pPr>
        <w:spacing w:after="0" w:line="378" w:lineRule="exact"/>
        <w:ind w:left="192" w:right="-20"/>
        <w:rPr>
          <w:rFonts w:asciiTheme="minorEastAsia" w:hAnsiTheme="minorEastAsia" w:cs="Microsoft JhengHei"/>
          <w:sz w:val="28"/>
          <w:szCs w:val="28"/>
          <w:lang w:eastAsia="zh-CN"/>
        </w:rPr>
      </w:pPr>
      <w:r w:rsidRPr="000B465B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附件</w:t>
      </w:r>
      <w:r w:rsidRPr="000B465B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 xml:space="preserve"> </w:t>
      </w:r>
      <w:r w:rsidRPr="000B465B">
        <w:rPr>
          <w:rFonts w:asciiTheme="minorEastAsia" w:hAnsiTheme="minorEastAsia" w:cs="Arial"/>
          <w:spacing w:val="1"/>
          <w:position w:val="-1"/>
          <w:sz w:val="21"/>
          <w:szCs w:val="21"/>
          <w:lang w:eastAsia="zh-CN"/>
        </w:rPr>
        <w:t>2</w:t>
      </w:r>
      <w:r w:rsidRPr="000B465B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：</w:t>
      </w:r>
      <w:r w:rsidRPr="000B465B">
        <w:rPr>
          <w:rFonts w:asciiTheme="minorEastAsia" w:hAnsiTheme="minorEastAsia" w:cs="Microsoft JhengHei"/>
          <w:position w:val="-1"/>
          <w:sz w:val="28"/>
          <w:szCs w:val="28"/>
          <w:lang w:eastAsia="zh-CN"/>
        </w:rPr>
        <w:t>本</w:t>
      </w:r>
      <w:r w:rsidRPr="000B465B">
        <w:rPr>
          <w:rFonts w:asciiTheme="minorEastAsia" w:hAnsiTheme="minorEastAsia" w:cs="Microsoft JhengHei"/>
          <w:spacing w:val="-3"/>
          <w:position w:val="-1"/>
          <w:sz w:val="28"/>
          <w:szCs w:val="28"/>
          <w:lang w:eastAsia="zh-CN"/>
        </w:rPr>
        <w:t>科</w:t>
      </w:r>
      <w:r w:rsidRPr="000B465B">
        <w:rPr>
          <w:rFonts w:asciiTheme="minorEastAsia" w:hAnsiTheme="minorEastAsia" w:cs="Microsoft JhengHei"/>
          <w:position w:val="-1"/>
          <w:sz w:val="28"/>
          <w:szCs w:val="28"/>
          <w:lang w:eastAsia="zh-CN"/>
        </w:rPr>
        <w:t>实验</w:t>
      </w:r>
      <w:r w:rsidRPr="000B465B">
        <w:rPr>
          <w:rFonts w:asciiTheme="minorEastAsia" w:hAnsiTheme="minorEastAsia" w:cs="Microsoft JhengHei"/>
          <w:spacing w:val="-3"/>
          <w:position w:val="-1"/>
          <w:sz w:val="28"/>
          <w:szCs w:val="28"/>
          <w:lang w:eastAsia="zh-CN"/>
        </w:rPr>
        <w:t>实</w:t>
      </w:r>
      <w:r w:rsidRPr="000B465B">
        <w:rPr>
          <w:rFonts w:asciiTheme="minorEastAsia" w:hAnsiTheme="minorEastAsia" w:cs="Microsoft JhengHei"/>
          <w:position w:val="-1"/>
          <w:sz w:val="28"/>
          <w:szCs w:val="28"/>
          <w:lang w:eastAsia="zh-CN"/>
        </w:rPr>
        <w:t>践达标测试</w:t>
      </w:r>
      <w:r w:rsidRPr="000B465B">
        <w:rPr>
          <w:rFonts w:asciiTheme="minorEastAsia" w:hAnsiTheme="minorEastAsia" w:cs="Microsoft JhengHei"/>
          <w:spacing w:val="-2"/>
          <w:position w:val="-1"/>
          <w:sz w:val="28"/>
          <w:szCs w:val="28"/>
          <w:lang w:eastAsia="zh-CN"/>
        </w:rPr>
        <w:t>（</w:t>
      </w:r>
      <w:r w:rsidRPr="000B465B">
        <w:rPr>
          <w:rFonts w:asciiTheme="minorEastAsia" w:hAnsiTheme="minorEastAsia" w:cs="Arial"/>
          <w:position w:val="-1"/>
          <w:sz w:val="28"/>
          <w:szCs w:val="28"/>
          <w:lang w:eastAsia="zh-CN"/>
        </w:rPr>
        <w:t>A</w:t>
      </w:r>
      <w:r w:rsidRPr="000B465B">
        <w:rPr>
          <w:rFonts w:asciiTheme="minorEastAsia" w:hAnsiTheme="minorEastAsia" w:cs="Arial"/>
          <w:spacing w:val="11"/>
          <w:position w:val="-1"/>
          <w:sz w:val="28"/>
          <w:szCs w:val="28"/>
          <w:lang w:eastAsia="zh-CN"/>
        </w:rPr>
        <w:t xml:space="preserve"> </w:t>
      </w:r>
      <w:r w:rsidRPr="000B465B">
        <w:rPr>
          <w:rFonts w:asciiTheme="minorEastAsia" w:hAnsiTheme="minorEastAsia" w:cs="Microsoft JhengHei"/>
          <w:spacing w:val="-3"/>
          <w:position w:val="-1"/>
          <w:sz w:val="28"/>
          <w:szCs w:val="28"/>
          <w:lang w:eastAsia="zh-CN"/>
        </w:rPr>
        <w:t>级</w:t>
      </w:r>
      <w:r w:rsidRPr="000B465B">
        <w:rPr>
          <w:rFonts w:asciiTheme="minorEastAsia" w:hAnsiTheme="minorEastAsia" w:cs="Microsoft JhengHei"/>
          <w:position w:val="-1"/>
          <w:sz w:val="28"/>
          <w:szCs w:val="28"/>
          <w:lang w:eastAsia="zh-CN"/>
        </w:rPr>
        <w:t>）成绩认定（</w:t>
      </w:r>
      <w:r w:rsidRPr="000B465B">
        <w:rPr>
          <w:rFonts w:asciiTheme="minorEastAsia" w:hAnsiTheme="minorEastAsia" w:cs="Microsoft JhengHei"/>
          <w:spacing w:val="-3"/>
          <w:position w:val="-1"/>
          <w:sz w:val="28"/>
          <w:szCs w:val="28"/>
          <w:lang w:eastAsia="zh-CN"/>
        </w:rPr>
        <w:t>免测</w:t>
      </w:r>
      <w:r w:rsidRPr="000B465B">
        <w:rPr>
          <w:rFonts w:asciiTheme="minorEastAsia" w:hAnsiTheme="minorEastAsia" w:cs="Microsoft JhengHei"/>
          <w:position w:val="-1"/>
          <w:sz w:val="28"/>
          <w:szCs w:val="28"/>
          <w:lang w:eastAsia="zh-CN"/>
        </w:rPr>
        <w:t>）申请表</w:t>
      </w:r>
    </w:p>
    <w:p w:rsidR="005F118F" w:rsidRPr="000B465B" w:rsidRDefault="005F118F" w:rsidP="005F118F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5F118F" w:rsidRPr="000B465B" w:rsidRDefault="005F118F" w:rsidP="005F118F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5F118F" w:rsidRPr="000B465B" w:rsidRDefault="005F118F" w:rsidP="005F118F">
      <w:pPr>
        <w:spacing w:before="4"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1478"/>
        <w:gridCol w:w="1357"/>
        <w:gridCol w:w="1983"/>
        <w:gridCol w:w="862"/>
        <w:gridCol w:w="1111"/>
      </w:tblGrid>
      <w:tr w:rsidR="005F118F" w:rsidRPr="000B465B" w:rsidTr="00784B73">
        <w:trPr>
          <w:trHeight w:hRule="exact" w:val="442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tabs>
                <w:tab w:val="left" w:pos="1180"/>
              </w:tabs>
              <w:spacing w:after="0" w:line="362" w:lineRule="exact"/>
              <w:ind w:left="717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position w:val="-1"/>
                <w:sz w:val="24"/>
                <w:szCs w:val="24"/>
              </w:rPr>
              <w:t>姓</w:t>
            </w:r>
            <w:r w:rsidRPr="000B465B">
              <w:rPr>
                <w:rFonts w:asciiTheme="minorEastAsia" w:hAnsiTheme="minorEastAsia" w:cs="Microsoft JhengHei"/>
                <w:position w:val="-1"/>
                <w:sz w:val="24"/>
                <w:szCs w:val="24"/>
              </w:rPr>
              <w:tab/>
              <w:t>名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rPr>
                <w:rFonts w:asciiTheme="minorEastAsia" w:hAnsiTheme="minorEastAsia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spacing w:after="0" w:line="362" w:lineRule="exact"/>
              <w:ind w:left="191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0B465B">
              <w:rPr>
                <w:rFonts w:asciiTheme="minorEastAsia" w:hAnsiTheme="minorEastAsia" w:cs="Microsoft JhengHei"/>
                <w:position w:val="-1"/>
                <w:sz w:val="24"/>
                <w:szCs w:val="24"/>
              </w:rPr>
              <w:t>所在学院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rPr>
                <w:rFonts w:asciiTheme="minorEastAsia" w:hAnsiTheme="minorEastAsi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spacing w:after="0" w:line="362" w:lineRule="exact"/>
              <w:ind w:left="184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0B465B">
              <w:rPr>
                <w:rFonts w:asciiTheme="minorEastAsia" w:hAnsiTheme="minorEastAsia" w:cs="Microsoft JhengHei"/>
                <w:position w:val="-1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rPr>
                <w:rFonts w:asciiTheme="minorEastAsia" w:hAnsiTheme="minorEastAsia"/>
              </w:rPr>
            </w:pPr>
          </w:p>
        </w:tc>
      </w:tr>
      <w:tr w:rsidR="005F118F" w:rsidRPr="000B465B" w:rsidTr="00784B73">
        <w:trPr>
          <w:trHeight w:hRule="exact" w:val="322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spacing w:after="0" w:line="302" w:lineRule="exact"/>
              <w:ind w:left="739" w:right="719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学  号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rPr>
                <w:rFonts w:asciiTheme="minorEastAsia" w:hAnsiTheme="minorEastAsia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spacing w:after="0" w:line="302" w:lineRule="exact"/>
              <w:ind w:left="191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rPr>
                <w:rFonts w:asciiTheme="minorEastAsia" w:hAnsiTheme="minorEastAsia"/>
              </w:rPr>
            </w:pPr>
          </w:p>
        </w:tc>
      </w:tr>
      <w:tr w:rsidR="005F118F" w:rsidRPr="000B465B" w:rsidTr="00784B73">
        <w:trPr>
          <w:trHeight w:hRule="exact" w:val="322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spacing w:after="0" w:line="302" w:lineRule="exact"/>
              <w:ind w:left="597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项目类型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rPr>
                <w:rFonts w:asciiTheme="minorEastAsia" w:hAnsiTheme="minorEastAsi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spacing w:after="0" w:line="302" w:lineRule="exact"/>
              <w:ind w:left="505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起止时间</w:t>
            </w:r>
            <w:proofErr w:type="spellEnd"/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rPr>
                <w:rFonts w:asciiTheme="minorEastAsia" w:hAnsiTheme="minorEastAsia"/>
              </w:rPr>
            </w:pPr>
          </w:p>
        </w:tc>
      </w:tr>
      <w:tr w:rsidR="005F118F" w:rsidRPr="000B465B" w:rsidTr="00784B73">
        <w:trPr>
          <w:trHeight w:hRule="exact" w:val="343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spacing w:after="0" w:line="314" w:lineRule="exact"/>
              <w:ind w:left="117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项目（等级）名称</w:t>
            </w:r>
            <w:proofErr w:type="spellEnd"/>
          </w:p>
        </w:tc>
        <w:tc>
          <w:tcPr>
            <w:tcW w:w="6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rPr>
                <w:rFonts w:asciiTheme="minorEastAsia" w:hAnsiTheme="minorEastAsia"/>
              </w:rPr>
            </w:pPr>
          </w:p>
        </w:tc>
      </w:tr>
      <w:tr w:rsidR="005F118F" w:rsidRPr="000B465B" w:rsidTr="00784B73">
        <w:trPr>
          <w:trHeight w:hRule="exact" w:val="343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spacing w:after="0" w:line="314" w:lineRule="exact"/>
              <w:ind w:left="597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获奖情况</w:t>
            </w:r>
            <w:proofErr w:type="spellEnd"/>
          </w:p>
        </w:tc>
        <w:tc>
          <w:tcPr>
            <w:tcW w:w="6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rPr>
                <w:rFonts w:asciiTheme="minorEastAsia" w:hAnsiTheme="minorEastAsia"/>
              </w:rPr>
            </w:pPr>
          </w:p>
        </w:tc>
      </w:tr>
      <w:tr w:rsidR="005F118F" w:rsidRPr="000B465B" w:rsidTr="00784B73">
        <w:trPr>
          <w:trHeight w:hRule="exact" w:val="6529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spacing w:before="4" w:after="0" w:line="190" w:lineRule="exact"/>
              <w:rPr>
                <w:rFonts w:asciiTheme="minorEastAsia" w:hAnsiTheme="minorEastAsia"/>
                <w:sz w:val="19"/>
                <w:szCs w:val="19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5F118F" w:rsidRPr="000B465B" w:rsidRDefault="005F118F" w:rsidP="00784B73">
            <w:pPr>
              <w:spacing w:after="0" w:line="240" w:lineRule="auto"/>
              <w:ind w:left="597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完成内容</w:t>
            </w:r>
            <w:proofErr w:type="spellEnd"/>
          </w:p>
        </w:tc>
        <w:tc>
          <w:tcPr>
            <w:tcW w:w="6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spacing w:after="0" w:line="288" w:lineRule="exact"/>
              <w:ind w:left="102" w:right="-20"/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</w:pP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个人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完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成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的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工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作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内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容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简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介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（请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中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心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老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师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定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夺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具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体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要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求阐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述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的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内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容</w:t>
            </w:r>
            <w:r w:rsidRPr="000B465B">
              <w:rPr>
                <w:rFonts w:asciiTheme="minorEastAsia" w:hAnsiTheme="minorEastAsia" w:cs="Microsoft JhengHei"/>
                <w:spacing w:val="-108"/>
                <w:sz w:val="21"/>
                <w:szCs w:val="21"/>
                <w:lang w:eastAsia="zh-CN"/>
              </w:rPr>
              <w:t>）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：</w:t>
            </w:r>
          </w:p>
          <w:p w:rsidR="005F118F" w:rsidRPr="000B465B" w:rsidRDefault="005F118F" w:rsidP="00784B73">
            <w:pPr>
              <w:spacing w:before="9" w:after="0" w:line="150" w:lineRule="exact"/>
              <w:rPr>
                <w:rFonts w:asciiTheme="minorEastAsia" w:hAnsiTheme="minorEastAsia"/>
                <w:sz w:val="15"/>
                <w:szCs w:val="15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40" w:lineRule="auto"/>
              <w:ind w:left="102" w:right="-20"/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</w:pP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附件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清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单：</w:t>
            </w:r>
          </w:p>
          <w:p w:rsidR="005F118F" w:rsidRPr="000B465B" w:rsidRDefault="005F118F" w:rsidP="00784B73">
            <w:pPr>
              <w:spacing w:before="9" w:after="0" w:line="190" w:lineRule="exact"/>
              <w:rPr>
                <w:rFonts w:asciiTheme="minorEastAsia" w:hAnsiTheme="minorEastAsia"/>
                <w:sz w:val="19"/>
                <w:szCs w:val="19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tabs>
                <w:tab w:val="left" w:pos="5340"/>
                <w:tab w:val="left" w:pos="5880"/>
                <w:tab w:val="left" w:pos="6400"/>
              </w:tabs>
              <w:spacing w:after="0" w:line="240" w:lineRule="auto"/>
              <w:ind w:left="1993" w:right="-20"/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</w:pP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本人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签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名：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ab/>
              <w:t>年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ab/>
              <w:t>月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ab/>
              <w:t>日</w:t>
            </w:r>
          </w:p>
        </w:tc>
      </w:tr>
      <w:tr w:rsidR="005F118F" w:rsidRPr="000B465B" w:rsidTr="00784B73">
        <w:trPr>
          <w:trHeight w:hRule="exact" w:val="1613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spacing w:before="5" w:after="0" w:line="130" w:lineRule="exact"/>
              <w:rPr>
                <w:rFonts w:asciiTheme="minorEastAsia" w:hAnsiTheme="minorEastAsia"/>
                <w:sz w:val="13"/>
                <w:szCs w:val="13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40" w:lineRule="auto"/>
              <w:ind w:left="597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认定意见</w:t>
            </w:r>
            <w:proofErr w:type="spellEnd"/>
          </w:p>
        </w:tc>
        <w:tc>
          <w:tcPr>
            <w:tcW w:w="6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8F" w:rsidRPr="000B465B" w:rsidRDefault="005F118F" w:rsidP="00784B73">
            <w:pPr>
              <w:spacing w:before="5" w:after="0" w:line="170" w:lineRule="exact"/>
              <w:rPr>
                <w:rFonts w:asciiTheme="minorEastAsia" w:hAnsiTheme="minorEastAsia"/>
                <w:sz w:val="17"/>
                <w:szCs w:val="17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5F118F" w:rsidRPr="000B465B" w:rsidRDefault="005F118F" w:rsidP="00784B73">
            <w:pPr>
              <w:tabs>
                <w:tab w:val="left" w:pos="5340"/>
                <w:tab w:val="left" w:pos="5880"/>
                <w:tab w:val="left" w:pos="6400"/>
              </w:tabs>
              <w:spacing w:after="0" w:line="240" w:lineRule="auto"/>
              <w:ind w:left="1993" w:right="-20"/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</w:pP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认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定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专家</w:t>
            </w:r>
            <w:r w:rsidRPr="000B465B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签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名：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ab/>
              <w:t>年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ab/>
              <w:t>月</w:t>
            </w:r>
            <w:r w:rsidRPr="000B465B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ab/>
              <w:t>日</w:t>
            </w:r>
          </w:p>
        </w:tc>
      </w:tr>
    </w:tbl>
    <w:p w:rsidR="005F118F" w:rsidRPr="000B465B" w:rsidRDefault="005F118F" w:rsidP="005F118F">
      <w:pPr>
        <w:spacing w:after="0" w:line="266" w:lineRule="exact"/>
        <w:ind w:left="180" w:right="-20"/>
        <w:rPr>
          <w:rFonts w:asciiTheme="minorEastAsia" w:hAnsiTheme="minorEastAsia" w:cs="Microsoft JhengHei"/>
          <w:sz w:val="18"/>
          <w:szCs w:val="18"/>
          <w:lang w:eastAsia="zh-CN"/>
        </w:rPr>
      </w:pPr>
      <w:r w:rsidRPr="000B465B">
        <w:rPr>
          <w:rFonts w:asciiTheme="minorEastAsia" w:hAnsiTheme="minorEastAsia" w:cs="Microsoft JhengHei"/>
          <w:position w:val="-1"/>
          <w:sz w:val="18"/>
          <w:szCs w:val="18"/>
          <w:lang w:eastAsia="zh-CN"/>
        </w:rPr>
        <w:t>备注</w:t>
      </w:r>
      <w:r w:rsidRPr="000B465B">
        <w:rPr>
          <w:rFonts w:asciiTheme="minorEastAsia" w:hAnsiTheme="minorEastAsia" w:cs="Microsoft JhengHei"/>
          <w:spacing w:val="-70"/>
          <w:position w:val="-1"/>
          <w:sz w:val="18"/>
          <w:szCs w:val="18"/>
          <w:lang w:eastAsia="zh-CN"/>
        </w:rPr>
        <w:t>：</w:t>
      </w:r>
      <w:r w:rsidRPr="000B465B">
        <w:rPr>
          <w:rFonts w:asciiTheme="minorEastAsia" w:hAnsiTheme="minorEastAsia" w:cs="Arial"/>
          <w:spacing w:val="1"/>
          <w:position w:val="-1"/>
          <w:sz w:val="18"/>
          <w:szCs w:val="18"/>
          <w:lang w:eastAsia="zh-CN"/>
        </w:rPr>
        <w:t>1</w:t>
      </w:r>
      <w:r w:rsidRPr="000B465B">
        <w:rPr>
          <w:rFonts w:asciiTheme="minorEastAsia" w:hAnsiTheme="minorEastAsia" w:cs="Arial"/>
          <w:position w:val="-1"/>
          <w:sz w:val="18"/>
          <w:szCs w:val="18"/>
          <w:lang w:eastAsia="zh-CN"/>
        </w:rPr>
        <w:t xml:space="preserve">. </w:t>
      </w:r>
      <w:r w:rsidRPr="000B465B">
        <w:rPr>
          <w:rFonts w:asciiTheme="minorEastAsia" w:hAnsiTheme="minorEastAsia" w:cs="Arial"/>
          <w:spacing w:val="21"/>
          <w:position w:val="-1"/>
          <w:sz w:val="18"/>
          <w:szCs w:val="18"/>
          <w:lang w:eastAsia="zh-CN"/>
        </w:rPr>
        <w:t xml:space="preserve"> </w:t>
      </w:r>
      <w:r w:rsidRPr="000B465B">
        <w:rPr>
          <w:rFonts w:asciiTheme="minorEastAsia" w:hAnsiTheme="minorEastAsia" w:cs="Microsoft JhengHei"/>
          <w:position w:val="-1"/>
          <w:sz w:val="18"/>
          <w:szCs w:val="18"/>
          <w:lang w:eastAsia="zh-CN"/>
        </w:rPr>
        <w:t>项目类型</w:t>
      </w:r>
      <w:r w:rsidRPr="000B465B">
        <w:rPr>
          <w:rFonts w:asciiTheme="minorEastAsia" w:hAnsiTheme="minorEastAsia" w:cs="Microsoft JhengHei"/>
          <w:spacing w:val="-70"/>
          <w:position w:val="-1"/>
          <w:sz w:val="18"/>
          <w:szCs w:val="18"/>
          <w:lang w:eastAsia="zh-CN"/>
        </w:rPr>
        <w:t>：</w:t>
      </w:r>
      <w:r w:rsidRPr="000B465B">
        <w:rPr>
          <w:rFonts w:asciiTheme="minorEastAsia" w:hAnsiTheme="minorEastAsia" w:cs="Microsoft JhengHei"/>
          <w:position w:val="-1"/>
          <w:sz w:val="18"/>
          <w:szCs w:val="18"/>
          <w:lang w:eastAsia="zh-CN"/>
        </w:rPr>
        <w:t>学科竞</w:t>
      </w:r>
      <w:r w:rsidRPr="000B465B">
        <w:rPr>
          <w:rFonts w:asciiTheme="minorEastAsia" w:hAnsiTheme="minorEastAsia" w:cs="Microsoft JhengHei"/>
          <w:spacing w:val="1"/>
          <w:position w:val="-1"/>
          <w:sz w:val="18"/>
          <w:szCs w:val="18"/>
          <w:lang w:eastAsia="zh-CN"/>
        </w:rPr>
        <w:t>赛</w:t>
      </w:r>
      <w:r w:rsidRPr="000B465B">
        <w:rPr>
          <w:rFonts w:asciiTheme="minorEastAsia" w:hAnsiTheme="minorEastAsia" w:cs="Arial"/>
          <w:spacing w:val="-1"/>
          <w:w w:val="179"/>
          <w:position w:val="-1"/>
          <w:sz w:val="18"/>
          <w:szCs w:val="18"/>
          <w:lang w:eastAsia="zh-CN"/>
        </w:rPr>
        <w:t>/</w:t>
      </w:r>
      <w:r w:rsidRPr="000B465B">
        <w:rPr>
          <w:rFonts w:asciiTheme="minorEastAsia" w:hAnsiTheme="minorEastAsia" w:cs="Microsoft JhengHei"/>
          <w:position w:val="-1"/>
          <w:sz w:val="18"/>
          <w:szCs w:val="18"/>
          <w:lang w:eastAsia="zh-CN"/>
        </w:rPr>
        <w:t>创新创业训练项目</w:t>
      </w:r>
      <w:r w:rsidRPr="000B465B">
        <w:rPr>
          <w:rFonts w:asciiTheme="minorEastAsia" w:hAnsiTheme="minorEastAsia" w:cs="Microsoft JhengHei"/>
          <w:spacing w:val="-70"/>
          <w:position w:val="-1"/>
          <w:sz w:val="18"/>
          <w:szCs w:val="18"/>
          <w:lang w:eastAsia="zh-CN"/>
        </w:rPr>
        <w:t>，</w:t>
      </w:r>
      <w:r w:rsidRPr="000B465B">
        <w:rPr>
          <w:rFonts w:asciiTheme="minorEastAsia" w:hAnsiTheme="minorEastAsia" w:cs="Microsoft JhengHei"/>
          <w:position w:val="-1"/>
          <w:sz w:val="18"/>
          <w:szCs w:val="18"/>
          <w:lang w:eastAsia="zh-CN"/>
        </w:rPr>
        <w:t>能够满足条件的</w:t>
      </w:r>
      <w:r w:rsidRPr="000B465B">
        <w:rPr>
          <w:rFonts w:asciiTheme="minorEastAsia" w:hAnsiTheme="minorEastAsia" w:cs="Microsoft JhengHei"/>
          <w:spacing w:val="-70"/>
          <w:position w:val="-1"/>
          <w:sz w:val="18"/>
          <w:szCs w:val="18"/>
          <w:lang w:eastAsia="zh-CN"/>
        </w:rPr>
        <w:t>，</w:t>
      </w:r>
      <w:r w:rsidRPr="000B465B">
        <w:rPr>
          <w:rFonts w:asciiTheme="minorEastAsia" w:hAnsiTheme="minorEastAsia" w:cs="Microsoft JhengHei"/>
          <w:position w:val="-1"/>
          <w:sz w:val="18"/>
          <w:szCs w:val="18"/>
          <w:lang w:eastAsia="zh-CN"/>
        </w:rPr>
        <w:t>且能按照要求提交证明材料者，</w:t>
      </w:r>
    </w:p>
    <w:p w:rsidR="005F118F" w:rsidRPr="000B465B" w:rsidRDefault="005F118F" w:rsidP="005F118F">
      <w:pPr>
        <w:spacing w:before="2" w:after="0" w:line="240" w:lineRule="auto"/>
        <w:ind w:left="180" w:right="-20"/>
        <w:rPr>
          <w:rFonts w:asciiTheme="minorEastAsia" w:hAnsiTheme="minorEastAsia" w:cs="Microsoft JhengHei"/>
          <w:sz w:val="18"/>
          <w:szCs w:val="18"/>
          <w:lang w:eastAsia="zh-CN"/>
        </w:rPr>
      </w:pP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可以申请认定达标测试“通过</w:t>
      </w:r>
      <w:r w:rsidRPr="000B465B">
        <w:rPr>
          <w:rFonts w:asciiTheme="minorEastAsia" w:hAnsiTheme="minorEastAsia" w:cs="Microsoft JhengHei"/>
          <w:spacing w:val="-89"/>
          <w:sz w:val="18"/>
          <w:szCs w:val="18"/>
          <w:lang w:eastAsia="zh-CN"/>
        </w:rPr>
        <w:t>”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；</w:t>
      </w:r>
    </w:p>
    <w:p w:rsidR="005F118F" w:rsidRPr="000B465B" w:rsidRDefault="005F118F" w:rsidP="005F118F">
      <w:pPr>
        <w:spacing w:before="2" w:after="0" w:line="241" w:lineRule="auto"/>
        <w:ind w:left="180" w:right="1115" w:firstLine="540"/>
        <w:jc w:val="both"/>
        <w:rPr>
          <w:rFonts w:asciiTheme="minorEastAsia" w:hAnsiTheme="minorEastAsia" w:cs="Microsoft JhengHei"/>
          <w:sz w:val="18"/>
          <w:szCs w:val="18"/>
          <w:lang w:eastAsia="zh-CN"/>
        </w:rPr>
      </w:pPr>
      <w:r w:rsidRPr="000B465B">
        <w:rPr>
          <w:rFonts w:asciiTheme="minorEastAsia" w:hAnsiTheme="minorEastAsia" w:cs="Arial"/>
          <w:spacing w:val="1"/>
          <w:sz w:val="18"/>
          <w:szCs w:val="18"/>
          <w:lang w:eastAsia="zh-CN"/>
        </w:rPr>
        <w:t>2</w:t>
      </w:r>
      <w:r w:rsidRPr="000B465B">
        <w:rPr>
          <w:rFonts w:asciiTheme="minorEastAsia" w:hAnsiTheme="minorEastAsia" w:cs="Arial"/>
          <w:sz w:val="18"/>
          <w:szCs w:val="18"/>
          <w:lang w:eastAsia="zh-CN"/>
        </w:rPr>
        <w:t xml:space="preserve">. 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学科竞赛获得省级二等</w:t>
      </w:r>
      <w:r w:rsidRPr="000B465B">
        <w:rPr>
          <w:rFonts w:asciiTheme="minorEastAsia" w:hAnsiTheme="minorEastAsia" w:cs="Microsoft JhengHei"/>
          <w:spacing w:val="-2"/>
          <w:sz w:val="18"/>
          <w:szCs w:val="18"/>
          <w:lang w:eastAsia="zh-CN"/>
        </w:rPr>
        <w:t>奖（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含）以上、国家级三等（</w:t>
      </w:r>
      <w:r w:rsidRPr="000B465B">
        <w:rPr>
          <w:rFonts w:asciiTheme="minorEastAsia" w:hAnsiTheme="minorEastAsia" w:cs="Microsoft JhengHei"/>
          <w:spacing w:val="-2"/>
          <w:sz w:val="18"/>
          <w:szCs w:val="18"/>
          <w:lang w:eastAsia="zh-CN"/>
        </w:rPr>
        <w:t>含）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以上者可参与认定，需查验获奖 证书原件</w:t>
      </w:r>
      <w:r w:rsidRPr="000B465B">
        <w:rPr>
          <w:rFonts w:asciiTheme="minorEastAsia" w:hAnsiTheme="minorEastAsia" w:cs="Microsoft JhengHei"/>
          <w:spacing w:val="-17"/>
          <w:sz w:val="18"/>
          <w:szCs w:val="18"/>
          <w:lang w:eastAsia="zh-CN"/>
        </w:rPr>
        <w:t>，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提交有关材料复印件</w:t>
      </w:r>
      <w:r w:rsidRPr="000B465B">
        <w:rPr>
          <w:rFonts w:asciiTheme="minorEastAsia" w:hAnsiTheme="minorEastAsia" w:cs="Microsoft JhengHei"/>
          <w:spacing w:val="-17"/>
          <w:sz w:val="18"/>
          <w:szCs w:val="18"/>
          <w:lang w:eastAsia="zh-CN"/>
        </w:rPr>
        <w:t>；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可参与认定的学科竞赛以附</w:t>
      </w:r>
      <w:r w:rsidRPr="000B465B">
        <w:rPr>
          <w:rFonts w:asciiTheme="minorEastAsia" w:hAnsiTheme="minorEastAsia" w:cs="Microsoft JhengHei"/>
          <w:spacing w:val="-17"/>
          <w:sz w:val="18"/>
          <w:szCs w:val="18"/>
          <w:lang w:eastAsia="zh-CN"/>
        </w:rPr>
        <w:t>件</w:t>
      </w:r>
      <w:r w:rsidRPr="000B465B">
        <w:rPr>
          <w:rFonts w:asciiTheme="minorEastAsia" w:hAnsiTheme="minorEastAsia" w:cs="Microsoft JhengHei"/>
          <w:spacing w:val="1"/>
          <w:sz w:val="18"/>
          <w:szCs w:val="18"/>
          <w:lang w:eastAsia="zh-CN"/>
        </w:rPr>
        <w:t>《</w:t>
      </w:r>
      <w:r w:rsidRPr="000B465B">
        <w:rPr>
          <w:rFonts w:asciiTheme="minorEastAsia" w:hAnsiTheme="minorEastAsia" w:cs="Arial"/>
          <w:w w:val="74"/>
          <w:sz w:val="18"/>
          <w:szCs w:val="18"/>
          <w:lang w:eastAsia="zh-CN"/>
        </w:rPr>
        <w:t>A</w:t>
      </w:r>
      <w:r w:rsidRPr="000B465B">
        <w:rPr>
          <w:rFonts w:asciiTheme="minorEastAsia" w:hAnsiTheme="minorEastAsia" w:cs="Arial"/>
          <w:spacing w:val="-3"/>
          <w:sz w:val="18"/>
          <w:szCs w:val="18"/>
          <w:lang w:eastAsia="zh-CN"/>
        </w:rPr>
        <w:t xml:space="preserve"> 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级达标测试学科竞</w:t>
      </w:r>
      <w:r w:rsidRPr="000B465B">
        <w:rPr>
          <w:rFonts w:asciiTheme="minorEastAsia" w:hAnsiTheme="minorEastAsia" w:cs="Microsoft JhengHei"/>
          <w:spacing w:val="-2"/>
          <w:sz w:val="18"/>
          <w:szCs w:val="18"/>
          <w:lang w:eastAsia="zh-CN"/>
        </w:rPr>
        <w:t>赛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认定类别一 览表》内所列竞赛类别为准，未列出的不予认定；</w:t>
      </w:r>
    </w:p>
    <w:p w:rsidR="005F118F" w:rsidRPr="000B465B" w:rsidRDefault="005F118F" w:rsidP="005F118F">
      <w:pPr>
        <w:spacing w:after="0" w:line="241" w:lineRule="auto"/>
        <w:ind w:left="180" w:right="1115" w:firstLine="540"/>
        <w:jc w:val="both"/>
        <w:rPr>
          <w:rFonts w:asciiTheme="minorEastAsia" w:hAnsiTheme="minorEastAsia" w:cs="Microsoft JhengHei"/>
          <w:sz w:val="18"/>
          <w:szCs w:val="18"/>
          <w:lang w:eastAsia="zh-CN"/>
        </w:rPr>
      </w:pPr>
      <w:r w:rsidRPr="000B465B">
        <w:rPr>
          <w:rFonts w:asciiTheme="minorEastAsia" w:hAnsiTheme="minorEastAsia" w:cs="Arial"/>
          <w:spacing w:val="1"/>
          <w:sz w:val="18"/>
          <w:szCs w:val="18"/>
          <w:lang w:eastAsia="zh-CN"/>
        </w:rPr>
        <w:t>3</w:t>
      </w:r>
      <w:r w:rsidRPr="000B465B">
        <w:rPr>
          <w:rFonts w:asciiTheme="minorEastAsia" w:hAnsiTheme="minorEastAsia" w:cs="Arial"/>
          <w:sz w:val="18"/>
          <w:szCs w:val="18"/>
          <w:lang w:eastAsia="zh-CN"/>
        </w:rPr>
        <w:t xml:space="preserve">. 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国家级</w:t>
      </w:r>
      <w:r w:rsidRPr="000B465B">
        <w:rPr>
          <w:rFonts w:asciiTheme="minorEastAsia" w:hAnsiTheme="minorEastAsia" w:cs="Microsoft JhengHei"/>
          <w:spacing w:val="-2"/>
          <w:sz w:val="18"/>
          <w:szCs w:val="18"/>
          <w:lang w:eastAsia="zh-CN"/>
        </w:rPr>
        <w:t>、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省级大学生创新</w:t>
      </w:r>
      <w:r w:rsidRPr="000B465B">
        <w:rPr>
          <w:rFonts w:asciiTheme="minorEastAsia" w:hAnsiTheme="minorEastAsia" w:cs="Microsoft JhengHei"/>
          <w:spacing w:val="-2"/>
          <w:sz w:val="18"/>
          <w:szCs w:val="18"/>
          <w:lang w:eastAsia="zh-CN"/>
        </w:rPr>
        <w:t>创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业计划项目验收合格者可参与认定</w:t>
      </w:r>
      <w:r w:rsidRPr="000B465B">
        <w:rPr>
          <w:rFonts w:asciiTheme="minorEastAsia" w:hAnsiTheme="minorEastAsia" w:cs="Microsoft JhengHei"/>
          <w:spacing w:val="-2"/>
          <w:sz w:val="18"/>
          <w:szCs w:val="18"/>
          <w:lang w:eastAsia="zh-CN"/>
        </w:rPr>
        <w:t>，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需查验结题文件</w:t>
      </w:r>
      <w:r w:rsidRPr="000B465B">
        <w:rPr>
          <w:rFonts w:asciiTheme="minorEastAsia" w:hAnsiTheme="minorEastAsia" w:cs="Microsoft JhengHei"/>
          <w:spacing w:val="-2"/>
          <w:sz w:val="18"/>
          <w:szCs w:val="18"/>
          <w:lang w:eastAsia="zh-CN"/>
        </w:rPr>
        <w:t>，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提交有 关材料复印件；</w:t>
      </w:r>
    </w:p>
    <w:p w:rsidR="005F118F" w:rsidRPr="000B465B" w:rsidRDefault="005F118F" w:rsidP="005F118F">
      <w:pPr>
        <w:spacing w:after="0" w:line="240" w:lineRule="auto"/>
        <w:ind w:left="720" w:right="-20"/>
        <w:rPr>
          <w:rFonts w:asciiTheme="minorEastAsia" w:hAnsiTheme="minorEastAsia" w:cs="Microsoft JhengHei"/>
          <w:sz w:val="18"/>
          <w:szCs w:val="18"/>
          <w:lang w:eastAsia="zh-CN"/>
        </w:rPr>
      </w:pPr>
      <w:r w:rsidRPr="000B465B">
        <w:rPr>
          <w:rFonts w:asciiTheme="minorEastAsia" w:hAnsiTheme="minorEastAsia" w:cs="Arial"/>
          <w:spacing w:val="1"/>
          <w:sz w:val="18"/>
          <w:szCs w:val="18"/>
          <w:lang w:eastAsia="zh-CN"/>
        </w:rPr>
        <w:t>4</w:t>
      </w:r>
      <w:r w:rsidRPr="000B465B">
        <w:rPr>
          <w:rFonts w:asciiTheme="minorEastAsia" w:hAnsiTheme="minorEastAsia" w:cs="Arial"/>
          <w:sz w:val="18"/>
          <w:szCs w:val="18"/>
          <w:lang w:eastAsia="zh-CN"/>
        </w:rPr>
        <w:t xml:space="preserve">. </w:t>
      </w:r>
      <w:r w:rsidRPr="000B465B">
        <w:rPr>
          <w:rFonts w:asciiTheme="minorEastAsia" w:hAnsiTheme="minorEastAsia" w:cs="Arial"/>
          <w:spacing w:val="21"/>
          <w:sz w:val="18"/>
          <w:szCs w:val="18"/>
          <w:lang w:eastAsia="zh-CN"/>
        </w:rPr>
        <w:t xml:space="preserve"> 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最终认定结果以达标测试</w:t>
      </w:r>
      <w:r w:rsidRPr="000B465B">
        <w:rPr>
          <w:rFonts w:asciiTheme="minorEastAsia" w:hAnsiTheme="minorEastAsia" w:cs="Microsoft JhengHei"/>
          <w:spacing w:val="-2"/>
          <w:sz w:val="18"/>
          <w:szCs w:val="18"/>
          <w:lang w:eastAsia="zh-CN"/>
        </w:rPr>
        <w:t>委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员会最后审议结果为</w:t>
      </w:r>
      <w:r w:rsidRPr="000B465B">
        <w:rPr>
          <w:rFonts w:asciiTheme="minorEastAsia" w:hAnsiTheme="minorEastAsia" w:cs="Microsoft JhengHei"/>
          <w:spacing w:val="1"/>
          <w:sz w:val="18"/>
          <w:szCs w:val="18"/>
          <w:lang w:eastAsia="zh-CN"/>
        </w:rPr>
        <w:t>准</w:t>
      </w:r>
      <w:r w:rsidRPr="000B465B">
        <w:rPr>
          <w:rFonts w:asciiTheme="minorEastAsia" w:hAnsiTheme="minorEastAsia" w:cs="Microsoft JhengHei"/>
          <w:sz w:val="18"/>
          <w:szCs w:val="18"/>
          <w:lang w:eastAsia="zh-CN"/>
        </w:rPr>
        <w:t>。</w:t>
      </w:r>
    </w:p>
    <w:p w:rsidR="00A83936" w:rsidRDefault="00A83936">
      <w:pPr>
        <w:rPr>
          <w:lang w:eastAsia="zh-CN"/>
        </w:rPr>
      </w:pPr>
      <w:bookmarkStart w:id="0" w:name="_GoBack"/>
      <w:bookmarkEnd w:id="0"/>
    </w:p>
    <w:sectPr w:rsidR="00A83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8F"/>
    <w:rsid w:val="005F118F"/>
    <w:rsid w:val="00A8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CE52C-4C03-4F0B-99B9-0CE574AB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18F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2019-10-07T12:25:00Z</dcterms:created>
  <dc:creator>caimin</dc:creator>
  <lastModifiedBy>caimin</lastModifiedBy>
  <dcterms:modified xsi:type="dcterms:W3CDTF">2019-10-07T12:26:00Z</dcterms:modified>
  <revision>1</revision>
</coreProperties>
</file>