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24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第十五届青年教师讲课竞赛（校级）名额分配表</w:t>
      </w:r>
    </w:p>
    <w:bookmarkEnd w:id="0"/>
    <w:p>
      <w:pPr>
        <w:jc w:val="center"/>
        <w:rPr>
          <w:rFonts w:ascii="Times New Roman" w:hAnsi="Times New Roman" w:eastAsia="仿宋_GB2312" w:cs="Times New Roman"/>
          <w:b/>
          <w:sz w:val="24"/>
        </w:rPr>
      </w:pPr>
    </w:p>
    <w:tbl>
      <w:tblPr>
        <w:tblStyle w:val="2"/>
        <w:tblW w:w="86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2976"/>
        <w:gridCol w:w="2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现有青年教师人数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</w:rPr>
              <w:t>2019年11月22日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数据，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1984年1月1日后出生）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分配名额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（按4%分配）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通信工程学院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64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电子工程学院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3+1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计算机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科学与技术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机电工程学院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物理与光电工程学院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61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经济与管理学院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微电子学院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49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生命科学技术学院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>+1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空间科学与技术学院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39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先进材料与纳米科技学院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网络与信息安全学院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人工智能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合  计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493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28</w:t>
            </w:r>
          </w:p>
        </w:tc>
      </w:tr>
    </w:tbl>
    <w:p>
      <w:pPr>
        <w:rPr>
          <w:rFonts w:ascii="Times New Roman" w:hAnsi="Times New Roman" w:eastAsia="仿宋_GB2312" w:cs="Times New Roman"/>
          <w:kern w:val="0"/>
          <w:sz w:val="24"/>
        </w:rPr>
      </w:pPr>
    </w:p>
    <w:p>
      <w:pPr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 w:cs="Times New Roman"/>
          <w:kern w:val="0"/>
          <w:szCs w:val="21"/>
        </w:rPr>
        <w:t>备注：分配名额</w:t>
      </w:r>
      <w:r>
        <w:rPr>
          <w:rFonts w:ascii="Times New Roman" w:hAnsi="Times New Roman" w:eastAsia="仿宋_GB2312" w:cs="Times New Roman"/>
          <w:bCs/>
          <w:kern w:val="0"/>
          <w:szCs w:val="21"/>
        </w:rPr>
        <w:t>按</w:t>
      </w:r>
      <w:r>
        <w:rPr>
          <w:rFonts w:ascii="Times New Roman" w:hAnsi="Times New Roman" w:eastAsia="仿宋_GB2312" w:cs="Times New Roman"/>
          <w:szCs w:val="21"/>
        </w:rPr>
        <w:t>4%计算，</w:t>
      </w:r>
      <w:r>
        <w:rPr>
          <w:rFonts w:hint="eastAsia" w:ascii="Times New Roman" w:hAnsi="Times New Roman" w:eastAsia="仿宋_GB2312" w:cs="Times New Roman"/>
          <w:szCs w:val="21"/>
        </w:rPr>
        <w:t>向上取整</w:t>
      </w:r>
      <w:r>
        <w:rPr>
          <w:rFonts w:ascii="Times New Roman" w:hAnsi="Times New Roman" w:eastAsia="仿宋_GB2312" w:cs="Times New Roman"/>
          <w:szCs w:val="21"/>
        </w:rPr>
        <w:t>，</w:t>
      </w:r>
      <w:r>
        <w:rPr>
          <w:rFonts w:ascii="Times New Roman" w:hAnsi="Times New Roman" w:eastAsia="仿宋_GB2312" w:cs="Times New Roman"/>
          <w:kern w:val="0"/>
          <w:szCs w:val="21"/>
        </w:rPr>
        <w:t>上届获得一等奖的学院增加1名推荐名额</w:t>
      </w:r>
      <w:r>
        <w:rPr>
          <w:rFonts w:hint="eastAsia" w:eastAsia="仿宋_GB2312" w:cs="Times New Roman"/>
          <w:kern w:val="0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C19BE"/>
    <w:rsid w:val="472C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2019-11-28T07:51:00Z</dcterms:created>
  <dc:creator>TNN</dc:creator>
  <lastModifiedBy>TNN</lastModifiedBy>
  <dcterms:modified xsi:type="dcterms:W3CDTF">2019-11-28T07:53:25Z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