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9D" w:rsidRDefault="00D5309D" w:rsidP="00D5309D">
      <w:pPr>
        <w:rPr>
          <w:rFonts w:ascii="黑体" w:eastAsia="黑体" w:hAnsi="Arial" w:cs="Arial" w:hint="eastAsia"/>
          <w:sz w:val="32"/>
          <w:szCs w:val="32"/>
        </w:rPr>
      </w:pPr>
      <w:r w:rsidRPr="000E6E5A">
        <w:rPr>
          <w:rFonts w:ascii="黑体" w:eastAsia="黑体" w:hAnsi="Arial" w:cs="Arial" w:hint="eastAsia"/>
          <w:sz w:val="32"/>
          <w:szCs w:val="32"/>
        </w:rPr>
        <w:t>附件2</w:t>
      </w:r>
    </w:p>
    <w:p w:rsidR="00D5309D" w:rsidRPr="000E6E5A" w:rsidRDefault="00D5309D" w:rsidP="00D5309D">
      <w:pPr>
        <w:spacing w:line="240" w:lineRule="exact"/>
        <w:rPr>
          <w:rFonts w:ascii="黑体" w:eastAsia="黑体" w:hAnsi="Arial" w:cs="Arial" w:hint="eastAsia"/>
          <w:sz w:val="32"/>
          <w:szCs w:val="32"/>
        </w:rPr>
      </w:pPr>
    </w:p>
    <w:p w:rsidR="00D5309D" w:rsidRPr="00BF0399" w:rsidRDefault="00D5309D" w:rsidP="00D5309D">
      <w:pPr>
        <w:jc w:val="center"/>
        <w:rPr>
          <w:rFonts w:ascii="方正小标宋简体" w:eastAsia="方正小标宋简体" w:hAnsi="Arial" w:cs="Arial" w:hint="eastAsia"/>
          <w:sz w:val="36"/>
          <w:szCs w:val="36"/>
        </w:rPr>
      </w:pPr>
      <w:bookmarkStart w:id="0" w:name="_GoBack"/>
      <w:r w:rsidRPr="00BF0399">
        <w:rPr>
          <w:rFonts w:ascii="方正小标宋简体" w:eastAsia="方正小标宋简体" w:hAnsi="Arial" w:cs="Arial" w:hint="eastAsia"/>
          <w:sz w:val="36"/>
          <w:szCs w:val="36"/>
        </w:rPr>
        <w:t>第</w:t>
      </w:r>
      <w:r>
        <w:rPr>
          <w:rFonts w:ascii="方正小标宋简体" w:eastAsia="方正小标宋简体" w:hAnsi="Arial" w:cs="Arial" w:hint="eastAsia"/>
          <w:sz w:val="36"/>
          <w:szCs w:val="36"/>
        </w:rPr>
        <w:t>十三</w:t>
      </w:r>
      <w:r w:rsidRPr="00BF0399">
        <w:rPr>
          <w:rFonts w:ascii="方正小标宋简体" w:eastAsia="方正小标宋简体" w:hAnsi="Arial" w:cs="Arial" w:hint="eastAsia"/>
          <w:sz w:val="36"/>
          <w:szCs w:val="36"/>
        </w:rPr>
        <w:t>届青年教师讲课竞赛（校级）名额分配表</w:t>
      </w:r>
      <w:bookmarkEnd w:id="0"/>
    </w:p>
    <w:p w:rsidR="00D5309D" w:rsidRPr="00D9132D" w:rsidRDefault="00D5309D" w:rsidP="00D5309D">
      <w:pPr>
        <w:jc w:val="center"/>
        <w:rPr>
          <w:rFonts w:ascii="仿宋_GB2312" w:eastAsia="仿宋_GB2312" w:hAnsi="Arial" w:cs="Arial" w:hint="eastAsia"/>
          <w:b/>
          <w:sz w:val="24"/>
        </w:rPr>
      </w:pPr>
    </w:p>
    <w:tbl>
      <w:tblPr>
        <w:tblW w:w="8627" w:type="dxa"/>
        <w:jc w:val="center"/>
        <w:tblLook w:val="0000" w:firstRow="0" w:lastRow="0" w:firstColumn="0" w:lastColumn="0" w:noHBand="0" w:noVBand="0"/>
      </w:tblPr>
      <w:tblGrid>
        <w:gridCol w:w="3153"/>
        <w:gridCol w:w="2976"/>
        <w:gridCol w:w="2498"/>
      </w:tblGrid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现有青年教师人数</w:t>
            </w:r>
          </w:p>
          <w:p w:rsidR="00D5309D" w:rsidRDefault="00D5309D" w:rsidP="00777F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（1983年1月1日后出生）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分配名额</w:t>
            </w:r>
          </w:p>
          <w:p w:rsidR="00D5309D" w:rsidRDefault="00D5309D" w:rsidP="00777F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（按</w:t>
            </w:r>
            <w:r>
              <w:rPr>
                <w:rFonts w:ascii="仿宋_GB2312" w:eastAsia="仿宋_GB2312" w:hAnsi="Arial" w:cs="Arial" w:hint="eastAsia"/>
                <w:b/>
                <w:szCs w:val="21"/>
              </w:rPr>
              <w:t>4%分配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通信工程学院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电子工程学院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+1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计算机学院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机电工程学院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物理与光电工程学院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经济与管理学院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软件学院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1+1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微电子学院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 xml:space="preserve">生命科学技术学院                      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空间科学与技术学院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先进材料与纳米科技学院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网络与信息安全学院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D5309D" w:rsidTr="00777F50">
        <w:trPr>
          <w:trHeight w:val="499"/>
          <w:jc w:val="center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08062C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08062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B76B7">
              <w:rPr>
                <w:rFonts w:ascii="仿宋_GB2312" w:eastAsia="仿宋_GB2312" w:hAnsi="宋体" w:cs="宋体"/>
                <w:kern w:val="0"/>
                <w:sz w:val="24"/>
              </w:rPr>
              <w:fldChar w:fldCharType="begin"/>
            </w:r>
            <w:r w:rsidRPr="006B76B7">
              <w:rPr>
                <w:rFonts w:ascii="仿宋_GB2312" w:eastAsia="仿宋_GB2312" w:hAnsi="宋体" w:cs="宋体"/>
                <w:kern w:val="0"/>
                <w:sz w:val="24"/>
              </w:rPr>
              <w:instrText xml:space="preserve"> =SUM(ABOVE) </w:instrText>
            </w:r>
            <w:r w:rsidRPr="006B76B7">
              <w:rPr>
                <w:rFonts w:ascii="仿宋_GB2312" w:eastAsia="仿宋_GB2312" w:hAnsi="宋体" w:cs="宋体"/>
                <w:kern w:val="0"/>
                <w:sz w:val="24"/>
              </w:rPr>
              <w:fldChar w:fldCharType="separate"/>
            </w:r>
            <w:r w:rsidRPr="006B76B7">
              <w:rPr>
                <w:rFonts w:ascii="仿宋_GB2312" w:eastAsia="仿宋_GB2312" w:hAnsi="宋体" w:cs="宋体"/>
                <w:noProof/>
                <w:kern w:val="0"/>
                <w:sz w:val="24"/>
              </w:rPr>
              <w:t>397</w:t>
            </w:r>
            <w:r w:rsidRPr="006B76B7">
              <w:rPr>
                <w:rFonts w:ascii="仿宋_GB2312" w:eastAsia="仿宋_GB2312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09D" w:rsidRPr="006B76B7" w:rsidRDefault="00D5309D" w:rsidP="00777F50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</w:tr>
    </w:tbl>
    <w:p w:rsidR="00D5309D" w:rsidRDefault="00D5309D" w:rsidP="00D5309D">
      <w:pPr>
        <w:rPr>
          <w:rFonts w:ascii="仿宋_GB2312" w:eastAsia="仿宋_GB2312" w:hAnsi="宋体" w:cs="宋体" w:hint="eastAsia"/>
          <w:kern w:val="0"/>
          <w:sz w:val="24"/>
        </w:rPr>
      </w:pPr>
    </w:p>
    <w:p w:rsidR="00792578" w:rsidRPr="00D5309D" w:rsidRDefault="00D5309D">
      <w:r w:rsidRPr="00D9132D">
        <w:rPr>
          <w:rFonts w:ascii="仿宋_GB2312" w:eastAsia="仿宋_GB2312" w:hAnsi="宋体" w:cs="宋体" w:hint="eastAsia"/>
          <w:kern w:val="0"/>
          <w:szCs w:val="21"/>
        </w:rPr>
        <w:t>备注：分配名额</w:t>
      </w:r>
      <w:r w:rsidRPr="00D9132D">
        <w:rPr>
          <w:rFonts w:ascii="仿宋_GB2312" w:eastAsia="仿宋_GB2312" w:hAnsi="宋体" w:cs="宋体" w:hint="eastAsia"/>
          <w:bCs/>
          <w:kern w:val="0"/>
          <w:szCs w:val="21"/>
        </w:rPr>
        <w:t>按</w:t>
      </w:r>
      <w:r w:rsidRPr="00D9132D">
        <w:rPr>
          <w:rFonts w:ascii="仿宋_GB2312" w:eastAsia="仿宋_GB2312" w:hAnsi="Arial" w:cs="Arial" w:hint="eastAsia"/>
          <w:szCs w:val="21"/>
        </w:rPr>
        <w:t>4%计算，小数点后一位的部分统一按1计数</w:t>
      </w:r>
      <w:r>
        <w:rPr>
          <w:rFonts w:ascii="仿宋_GB2312" w:eastAsia="仿宋_GB2312" w:hAnsi="Arial" w:cs="Arial" w:hint="eastAsia"/>
          <w:szCs w:val="21"/>
        </w:rPr>
        <w:t>，</w:t>
      </w:r>
      <w:r w:rsidRPr="00D53F76">
        <w:rPr>
          <w:rFonts w:ascii="仿宋_GB2312" w:eastAsia="仿宋_GB2312" w:hAnsi="宋体" w:cs="宋体" w:hint="eastAsia"/>
          <w:kern w:val="0"/>
          <w:szCs w:val="21"/>
        </w:rPr>
        <w:t>上届获得一等奖的学院</w:t>
      </w:r>
      <w:r>
        <w:rPr>
          <w:rFonts w:ascii="仿宋_GB2312" w:eastAsia="仿宋_GB2312" w:hAnsi="宋体" w:cs="宋体" w:hint="eastAsia"/>
          <w:kern w:val="0"/>
          <w:szCs w:val="21"/>
        </w:rPr>
        <w:t>增加1名推荐名额</w:t>
      </w:r>
      <w:r w:rsidRPr="00D9132D">
        <w:rPr>
          <w:rFonts w:ascii="仿宋_GB2312" w:eastAsia="仿宋_GB2312" w:hAnsi="Arial" w:cs="Arial" w:hint="eastAsia"/>
          <w:szCs w:val="21"/>
        </w:rPr>
        <w:t>。</w:t>
      </w:r>
    </w:p>
    <w:sectPr w:rsidR="00792578" w:rsidRPr="00D5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9D"/>
    <w:rsid w:val="00792578"/>
    <w:rsid w:val="00D5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71C2-904B-49D5-8E3D-8360B147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2017-12-14T07:36:00Z</dcterms:created>
  <dc:creator>lenovo</dc:creator>
  <lastModifiedBy>lenovo</lastModifiedBy>
  <dcterms:modified xsi:type="dcterms:W3CDTF">2017-12-14T07:37:00Z</dcterms:modified>
  <revision>1</revision>
</coreProperties>
</file>