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CBA" w:rsidRDefault="009940C0" w:rsidP="009940C0">
      <w:pPr>
        <w:jc w:val="center"/>
        <w:rPr>
          <w:rFonts w:ascii="方正小标宋简体" w:eastAsia="方正小标宋简体" w:hAnsi="仿宋"/>
          <w:b/>
          <w:sz w:val="36"/>
          <w:szCs w:val="30"/>
        </w:rPr>
      </w:pPr>
      <w:r w:rsidRPr="00967CBA">
        <w:rPr>
          <w:rFonts w:ascii="方正小标宋简体" w:eastAsia="方正小标宋简体" w:hAnsi="仿宋" w:hint="eastAsia"/>
          <w:b/>
          <w:sz w:val="36"/>
          <w:szCs w:val="30"/>
        </w:rPr>
        <w:t>2018德国工业4.0</w:t>
      </w:r>
      <w:r w:rsidR="00317391" w:rsidRPr="00967CBA">
        <w:rPr>
          <w:rFonts w:ascii="方正小标宋简体" w:eastAsia="方正小标宋简体" w:hAnsi="仿宋" w:hint="eastAsia"/>
          <w:b/>
          <w:sz w:val="36"/>
          <w:szCs w:val="30"/>
        </w:rPr>
        <w:t>创新创业</w:t>
      </w:r>
      <w:r w:rsidRPr="00967CBA">
        <w:rPr>
          <w:rFonts w:ascii="方正小标宋简体" w:eastAsia="方正小标宋简体" w:hAnsi="仿宋" w:hint="eastAsia"/>
          <w:b/>
          <w:sz w:val="36"/>
          <w:szCs w:val="30"/>
        </w:rPr>
        <w:t>探索之旅</w:t>
      </w:r>
    </w:p>
    <w:p w:rsidR="009940C0" w:rsidRPr="00967CBA" w:rsidRDefault="009940C0" w:rsidP="009940C0">
      <w:pPr>
        <w:jc w:val="center"/>
        <w:rPr>
          <w:rFonts w:ascii="方正小标宋简体" w:eastAsia="方正小标宋简体" w:hAnsi="仿宋"/>
          <w:b/>
          <w:sz w:val="36"/>
          <w:szCs w:val="30"/>
        </w:rPr>
      </w:pPr>
      <w:r w:rsidRPr="00967CBA">
        <w:rPr>
          <w:rFonts w:ascii="方正小标宋简体" w:eastAsia="方正小标宋简体" w:hAnsi="仿宋" w:hint="eastAsia"/>
          <w:b/>
          <w:sz w:val="36"/>
          <w:szCs w:val="30"/>
        </w:rPr>
        <w:t>暑期项目</w:t>
      </w:r>
      <w:r w:rsidR="00317391" w:rsidRPr="00967CBA">
        <w:rPr>
          <w:rFonts w:ascii="方正小标宋简体" w:eastAsia="方正小标宋简体" w:hAnsi="仿宋" w:hint="eastAsia"/>
          <w:b/>
          <w:sz w:val="36"/>
          <w:szCs w:val="30"/>
        </w:rPr>
        <w:t>实施方案</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“我现在学的知识，将来怎么用呢？”这样的问题经常困扰在校的同学们。德国是世界工业第一强国，再没有比在德国探索工业</w:t>
      </w:r>
      <w:r w:rsidRPr="009940C0">
        <w:rPr>
          <w:rFonts w:ascii="仿宋" w:eastAsia="仿宋" w:hAnsi="仿宋"/>
          <w:sz w:val="30"/>
          <w:szCs w:val="30"/>
        </w:rPr>
        <w:t>4.0之</w:t>
      </w:r>
      <w:proofErr w:type="gramStart"/>
      <w:r w:rsidRPr="009940C0">
        <w:rPr>
          <w:rFonts w:ascii="仿宋" w:eastAsia="仿宋" w:hAnsi="仿宋"/>
          <w:sz w:val="30"/>
          <w:szCs w:val="30"/>
        </w:rPr>
        <w:t>旅更好</w:t>
      </w:r>
      <w:proofErr w:type="gramEnd"/>
      <w:r w:rsidRPr="009940C0">
        <w:rPr>
          <w:rFonts w:ascii="仿宋" w:eastAsia="仿宋" w:hAnsi="仿宋"/>
          <w:sz w:val="30"/>
          <w:szCs w:val="30"/>
        </w:rPr>
        <w:t>的机会，能帮助同学们找到这些问题的答案了。</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经过这次旅行，同学们将会对工业</w:t>
      </w:r>
      <w:r w:rsidRPr="009940C0">
        <w:rPr>
          <w:rFonts w:ascii="仿宋" w:eastAsia="仿宋" w:hAnsi="仿宋"/>
          <w:sz w:val="30"/>
          <w:szCs w:val="30"/>
        </w:rPr>
        <w:t>4.0的各个领域有一个全面的认识，也一定能明确自己未来致力钻研的方向。通过学习掌握人工智能中神经网络的知识，并将所学在实践环节中进行运用，项目结束后，每位同学都可以自己设计一个能下棋的阿尔法狗了。</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德国不仅工业世界第一，德国足球也排名世界第一，通过文化体验活动，让同学们了解并学习德意志民族的严谨、纪律性强等优良品质，这些品质在今后的学习生活中一定会让同学们受益匪浅。</w:t>
      </w:r>
    </w:p>
    <w:p w:rsidR="009940C0" w:rsidRPr="009940C0" w:rsidRDefault="009940C0" w:rsidP="009940C0">
      <w:pPr>
        <w:rPr>
          <w:rFonts w:ascii="仿宋" w:eastAsia="仿宋" w:hAnsi="仿宋"/>
          <w:b/>
          <w:sz w:val="30"/>
          <w:szCs w:val="30"/>
        </w:rPr>
      </w:pPr>
      <w:r w:rsidRPr="009940C0">
        <w:rPr>
          <w:rFonts w:ascii="仿宋" w:eastAsia="仿宋" w:hAnsi="仿宋" w:hint="eastAsia"/>
          <w:b/>
          <w:sz w:val="30"/>
          <w:szCs w:val="30"/>
        </w:rPr>
        <w:t>一、主办单位</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（一）法兰克福高等研究院</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法兰克福高研院是一所位于德国法兰克福的研究机构，是由法兰克福大学与捐助者共同兴建的研究机构，成立于</w:t>
      </w:r>
      <w:r w:rsidRPr="009940C0">
        <w:rPr>
          <w:rFonts w:ascii="仿宋" w:eastAsia="仿宋" w:hAnsi="仿宋"/>
          <w:sz w:val="30"/>
          <w:szCs w:val="30"/>
        </w:rPr>
        <w:t>2003年，目前，有来自世界上25个国家200余名科学家在法兰克福高等研究院开展研究工作，其中有两名诺贝尔奖获得者。</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作为一所独立的研究机构，法兰克福高等研究院主要开展人工智能、生命科学与化学、计算机科学、神经科学与物理学领域的跨学科研究工作。法兰克福高等研究院将物理学、数学、脑研</w:t>
      </w:r>
      <w:r w:rsidRPr="009940C0">
        <w:rPr>
          <w:rFonts w:ascii="仿宋" w:eastAsia="仿宋" w:hAnsi="仿宋" w:hint="eastAsia"/>
          <w:sz w:val="30"/>
          <w:szCs w:val="30"/>
        </w:rPr>
        <w:lastRenderedPageBreak/>
        <w:t>究、生命科学、计算机科学研究整合到一起，为学者提供一个综合的研究平台，科学家通过合作与思想交流等手段跨越学科之间的鸿沟，实现跨学科研究的目的。</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（二）法兰克福大学</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法兰克福大学建立于</w:t>
      </w:r>
      <w:r w:rsidRPr="009940C0">
        <w:rPr>
          <w:rFonts w:ascii="仿宋" w:eastAsia="仿宋" w:hAnsi="仿宋"/>
          <w:sz w:val="30"/>
          <w:szCs w:val="30"/>
        </w:rPr>
        <w:t>1914年，是德国最著名的前十所大学之一，位于莱茵河畔的法兰克福。这所充满活力的，教学严谨并且友好开放的大学亦是全</w:t>
      </w:r>
      <w:proofErr w:type="gramStart"/>
      <w:r w:rsidRPr="009940C0">
        <w:rPr>
          <w:rFonts w:ascii="仿宋" w:eastAsia="仿宋" w:hAnsi="仿宋"/>
          <w:sz w:val="30"/>
          <w:szCs w:val="30"/>
        </w:rPr>
        <w:t>德最大</w:t>
      </w:r>
      <w:proofErr w:type="gramEnd"/>
      <w:r w:rsidRPr="009940C0">
        <w:rPr>
          <w:rFonts w:ascii="仿宋" w:eastAsia="仿宋" w:hAnsi="仿宋"/>
          <w:sz w:val="30"/>
          <w:szCs w:val="30"/>
        </w:rPr>
        <w:t>的综合性大学之一，现有35,000名在校学生。为了满足在校师生在研究以及学习方面的需要，学校创造了良好的硬件条件。法兰克福大学早在2001年该大学就设定了明确的发展目标：突出研究领域的重点，注重科研开发与成果的质量，加强区域性和国际性的合作，将科学与实践紧密结合起来，从而使自己成为德国教学与科研领域的领头羊。</w:t>
      </w:r>
    </w:p>
    <w:p w:rsidR="009940C0" w:rsidRPr="009940C0" w:rsidRDefault="009940C0" w:rsidP="009940C0">
      <w:pPr>
        <w:rPr>
          <w:rFonts w:ascii="仿宋" w:eastAsia="仿宋" w:hAnsi="仿宋"/>
          <w:b/>
          <w:sz w:val="30"/>
          <w:szCs w:val="30"/>
        </w:rPr>
      </w:pPr>
      <w:r w:rsidRPr="009940C0">
        <w:rPr>
          <w:rFonts w:ascii="仿宋" w:eastAsia="仿宋" w:hAnsi="仿宋" w:hint="eastAsia"/>
          <w:b/>
          <w:sz w:val="30"/>
          <w:szCs w:val="30"/>
        </w:rPr>
        <w:t>二、项目内容</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课程包括全面了解德国工业4.0，学习</w:t>
      </w:r>
      <w:proofErr w:type="gramStart"/>
      <w:r w:rsidRPr="009940C0">
        <w:rPr>
          <w:rFonts w:ascii="仿宋" w:eastAsia="仿宋" w:hAnsi="仿宋"/>
          <w:sz w:val="30"/>
          <w:szCs w:val="30"/>
        </w:rPr>
        <w:t>最</w:t>
      </w:r>
      <w:proofErr w:type="gramEnd"/>
      <w:r w:rsidRPr="009940C0">
        <w:rPr>
          <w:rFonts w:ascii="仿宋" w:eastAsia="仿宋" w:hAnsi="仿宋"/>
          <w:sz w:val="30"/>
          <w:szCs w:val="30"/>
        </w:rPr>
        <w:t>尖端的人工智能研究领域的知识，比如学习如何通过神经网络和强化学习让机器有自己的智力，学习如何搭建自己的阿尔法狗，具体课程内容请参看附件项目简介中明细部分。</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动手实验部分包括和法兰克福高等研究院的教授和研究人员一起动手制作未来一代的工业机器人手臂，用3D打印机制作部件，并用摄像机建立机器人的视觉，通过Python等程序让自己的机器眼睛和手臂协调工作起来。</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访问德国最顶尖的马克斯·普朗克研究所（Max-Planck-</w:t>
      </w:r>
      <w:r w:rsidRPr="009940C0">
        <w:rPr>
          <w:rFonts w:ascii="仿宋" w:eastAsia="仿宋" w:hAnsi="仿宋"/>
          <w:sz w:val="30"/>
          <w:szCs w:val="30"/>
        </w:rPr>
        <w:lastRenderedPageBreak/>
        <w:t>Institute），了解德国科学家如何通过对大脑的研究，来研究神经元及神经网络的工作方式，以及通过神经动力学推动人工智能向前发展。</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访问德国汽车奔驰（或宝马）的总部，全面了解汽车在德国的发明、发展以及未来的整个过程。</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参观欧宝汽车世界最先进的智能制造工厂。现场感受数字技术，物联网在实际中的应用。机器人与高度自动化系统的融合，以及虚拟世界和现实世界的融合。</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访问德国萨姆森(SAMSON)公司总部最新的人工智能研发中心。了解德国的隐形世界冠军企业如何应用最前端的人工智能技术在提高产品的性能的同时有效地降低产品的成本。</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访问本田欧洲研究院。本田欧洲研究院在成立之初就将人工智能，优化和机器人作为研究的主要方向。通过人工智能实现智能设计和生产，从而可以高效利用资源。他们提出了合作智能的概念，也就是将人工智能全方位地应用到工作中去。2000年本田推出了闻名世界的ASIMO机器人，经过几代的发展，ASIMO仍然是世界最先进的仿人行走机器人。</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访问德国</w:t>
      </w:r>
      <w:proofErr w:type="gramStart"/>
      <w:r w:rsidRPr="009940C0">
        <w:rPr>
          <w:rFonts w:ascii="仿宋" w:eastAsia="仿宋" w:hAnsi="仿宋"/>
          <w:sz w:val="30"/>
          <w:szCs w:val="30"/>
        </w:rPr>
        <w:t>亥姆霍兹</w:t>
      </w:r>
      <w:proofErr w:type="gramEnd"/>
      <w:r w:rsidRPr="009940C0">
        <w:rPr>
          <w:rFonts w:ascii="仿宋" w:eastAsia="仿宋" w:hAnsi="仿宋"/>
          <w:sz w:val="30"/>
          <w:szCs w:val="30"/>
        </w:rPr>
        <w:t>重离子研究中心。</w:t>
      </w:r>
      <w:proofErr w:type="gramStart"/>
      <w:r w:rsidRPr="009940C0">
        <w:rPr>
          <w:rFonts w:ascii="仿宋" w:eastAsia="仿宋" w:hAnsi="仿宋"/>
          <w:sz w:val="30"/>
          <w:szCs w:val="30"/>
        </w:rPr>
        <w:t>亥姆霍</w:t>
      </w:r>
      <w:proofErr w:type="gramEnd"/>
      <w:r w:rsidRPr="009940C0">
        <w:rPr>
          <w:rFonts w:ascii="仿宋" w:eastAsia="仿宋" w:hAnsi="仿宋"/>
          <w:sz w:val="30"/>
          <w:szCs w:val="30"/>
        </w:rPr>
        <w:t>兹联合会是德国最大、官方色彩也最浓的科研单位。</w:t>
      </w:r>
      <w:proofErr w:type="gramStart"/>
      <w:r w:rsidRPr="009940C0">
        <w:rPr>
          <w:rFonts w:ascii="仿宋" w:eastAsia="仿宋" w:hAnsi="仿宋"/>
          <w:sz w:val="30"/>
          <w:szCs w:val="30"/>
        </w:rPr>
        <w:t>亥姆霍</w:t>
      </w:r>
      <w:proofErr w:type="gramEnd"/>
      <w:r w:rsidRPr="009940C0">
        <w:rPr>
          <w:rFonts w:ascii="仿宋" w:eastAsia="仿宋" w:hAnsi="仿宋"/>
          <w:sz w:val="30"/>
          <w:szCs w:val="30"/>
        </w:rPr>
        <w:t>兹联合会现在拥有18个国家科研中心（国家实验室）。2015年度科研经费40亿欧元。</w:t>
      </w:r>
      <w:proofErr w:type="gramStart"/>
      <w:r w:rsidRPr="009940C0">
        <w:rPr>
          <w:rFonts w:ascii="仿宋" w:eastAsia="仿宋" w:hAnsi="仿宋"/>
          <w:sz w:val="30"/>
          <w:szCs w:val="30"/>
        </w:rPr>
        <w:t>亥姆霍</w:t>
      </w:r>
      <w:proofErr w:type="gramEnd"/>
      <w:r w:rsidRPr="009940C0">
        <w:rPr>
          <w:rFonts w:ascii="仿宋" w:eastAsia="仿宋" w:hAnsi="仿宋"/>
          <w:sz w:val="30"/>
          <w:szCs w:val="30"/>
        </w:rPr>
        <w:t>兹联合会的主要研究方向集中在：能源、地球与环境、生命科学、关键技术、物质结构以及航空航天与交通6大领域。</w:t>
      </w:r>
      <w:proofErr w:type="gramStart"/>
      <w:r w:rsidRPr="009940C0">
        <w:rPr>
          <w:rFonts w:ascii="仿宋" w:eastAsia="仿宋" w:hAnsi="仿宋"/>
          <w:sz w:val="30"/>
          <w:szCs w:val="30"/>
        </w:rPr>
        <w:t>亥</w:t>
      </w:r>
      <w:r w:rsidRPr="009940C0">
        <w:rPr>
          <w:rFonts w:ascii="仿宋" w:eastAsia="仿宋" w:hAnsi="仿宋"/>
          <w:sz w:val="30"/>
          <w:szCs w:val="30"/>
        </w:rPr>
        <w:lastRenderedPageBreak/>
        <w:t>姆霍兹</w:t>
      </w:r>
      <w:proofErr w:type="gramEnd"/>
      <w:r w:rsidRPr="009940C0">
        <w:rPr>
          <w:rFonts w:ascii="仿宋" w:eastAsia="仿宋" w:hAnsi="仿宋"/>
          <w:sz w:val="30"/>
          <w:szCs w:val="30"/>
        </w:rPr>
        <w:t>重离子研究中心就是其中一个。</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文化体验方面也有一系列的文化活动深度了解德国的足球文化，汽车文化，啤酒文化，并领略德国美丽的风土人情。</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法兰克福是德国重要工商业、金融和交通中心，位于莱茵河中部的支流美因河的下游。它也是德国最大航空站、铁路枢纽。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一看。</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莱茵河谷的罗蕾莱，德国十大著名景点之一，莱茵河峡谷的景色被称作为“德国的三峡”。德国著名的浪漫主义诗人海因里希·海涅的叙事诗“罗蕾莱”。虽然海涅是犹太人，他的作品都被纳粹禁止和烧毁，但唯独这首“罗蕾莱之歌”被保留下来。罗蕾莱的传说在德国是家喻户晓。</w:t>
      </w:r>
      <w:proofErr w:type="spellStart"/>
      <w:r w:rsidRPr="009940C0">
        <w:rPr>
          <w:rFonts w:ascii="仿宋" w:eastAsia="仿宋" w:hAnsi="仿宋"/>
          <w:sz w:val="30"/>
          <w:szCs w:val="30"/>
        </w:rPr>
        <w:t>Loreley</w:t>
      </w:r>
      <w:proofErr w:type="spellEnd"/>
      <w:r w:rsidRPr="009940C0">
        <w:rPr>
          <w:rFonts w:ascii="仿宋" w:eastAsia="仿宋" w:hAnsi="仿宋"/>
          <w:sz w:val="30"/>
          <w:szCs w:val="30"/>
        </w:rPr>
        <w:t>“罗蕾莱”首先是一座岩山的名字，坐落在德国莱茵兰-普法尔</w:t>
      </w:r>
      <w:proofErr w:type="gramStart"/>
      <w:r w:rsidRPr="009940C0">
        <w:rPr>
          <w:rFonts w:ascii="仿宋" w:eastAsia="仿宋" w:hAnsi="仿宋"/>
          <w:sz w:val="30"/>
          <w:szCs w:val="30"/>
        </w:rPr>
        <w:t>茨</w:t>
      </w:r>
      <w:proofErr w:type="gramEnd"/>
      <w:r w:rsidRPr="009940C0">
        <w:rPr>
          <w:rFonts w:ascii="仿宋" w:eastAsia="仿宋" w:hAnsi="仿宋"/>
          <w:sz w:val="30"/>
          <w:szCs w:val="30"/>
        </w:rPr>
        <w:t>州境内，是莱茵河畔一座132米高的岩山，紧邻的莱茵河弯度很大，水流湍急，还有很多暗礁。</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项目最后会要求每位学生根据这次学习的体会做一个总结报告，并进行演讲。通过的学生将获得项目证书。</w:t>
      </w:r>
    </w:p>
    <w:p w:rsidR="009940C0" w:rsidRPr="009940C0" w:rsidRDefault="009940C0" w:rsidP="009940C0">
      <w:pPr>
        <w:rPr>
          <w:rFonts w:ascii="仿宋" w:eastAsia="仿宋" w:hAnsi="仿宋"/>
          <w:sz w:val="30"/>
          <w:szCs w:val="30"/>
        </w:rPr>
      </w:pPr>
      <w:r w:rsidRPr="009940C0">
        <w:rPr>
          <w:rFonts w:ascii="仿宋" w:eastAsia="仿宋" w:hAnsi="仿宋" w:hint="eastAsia"/>
          <w:sz w:val="30"/>
          <w:szCs w:val="30"/>
        </w:rPr>
        <w:t>【项目成果】项目最后会要求每位学生根据这次学习的体会做一个总结报告，并进行演讲。通过的学生将获得项目证书。</w:t>
      </w:r>
    </w:p>
    <w:p w:rsidR="009940C0" w:rsidRPr="009940C0" w:rsidRDefault="009940C0" w:rsidP="009940C0">
      <w:pPr>
        <w:rPr>
          <w:rFonts w:ascii="仿宋" w:eastAsia="仿宋" w:hAnsi="仿宋"/>
          <w:b/>
          <w:sz w:val="30"/>
          <w:szCs w:val="30"/>
        </w:rPr>
      </w:pPr>
      <w:r w:rsidRPr="009940C0">
        <w:rPr>
          <w:rFonts w:ascii="仿宋" w:eastAsia="仿宋" w:hAnsi="仿宋" w:hint="eastAsia"/>
          <w:b/>
          <w:sz w:val="30"/>
          <w:szCs w:val="30"/>
        </w:rPr>
        <w:t>三、项目时间</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lastRenderedPageBreak/>
        <w:t>2018年7月22日至8月10日（20天）</w:t>
      </w:r>
    </w:p>
    <w:p w:rsidR="009940C0" w:rsidRPr="009940C0" w:rsidRDefault="009940C0" w:rsidP="009940C0">
      <w:pPr>
        <w:rPr>
          <w:rFonts w:ascii="仿宋" w:eastAsia="仿宋" w:hAnsi="仿宋"/>
          <w:b/>
          <w:sz w:val="30"/>
          <w:szCs w:val="30"/>
        </w:rPr>
      </w:pPr>
      <w:r w:rsidRPr="009940C0">
        <w:rPr>
          <w:rFonts w:ascii="仿宋" w:eastAsia="仿宋" w:hAnsi="仿宋" w:hint="eastAsia"/>
          <w:b/>
          <w:sz w:val="30"/>
          <w:szCs w:val="30"/>
        </w:rPr>
        <w:t>四、项目要求</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1、面向</w:t>
      </w:r>
      <w:r>
        <w:rPr>
          <w:rFonts w:ascii="仿宋" w:eastAsia="仿宋" w:hAnsi="仿宋" w:hint="eastAsia"/>
          <w:sz w:val="30"/>
          <w:szCs w:val="30"/>
        </w:rPr>
        <w:t>创新创业实验班学生和</w:t>
      </w:r>
      <w:r w:rsidRPr="009940C0">
        <w:rPr>
          <w:rFonts w:ascii="仿宋" w:eastAsia="仿宋" w:hAnsi="仿宋"/>
          <w:sz w:val="30"/>
          <w:szCs w:val="30"/>
        </w:rPr>
        <w:t>大二、三年级学生；</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2、有一定的英语听说读写能力；</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3、对欧洲文化感兴趣，想切身体验欧洲社会文明及工业发展；</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4、额定人数为30人。</w:t>
      </w:r>
    </w:p>
    <w:p w:rsidR="009940C0" w:rsidRPr="009940C0" w:rsidRDefault="009940C0" w:rsidP="009940C0">
      <w:pPr>
        <w:rPr>
          <w:rFonts w:ascii="仿宋" w:eastAsia="仿宋" w:hAnsi="仿宋"/>
          <w:b/>
          <w:sz w:val="30"/>
          <w:szCs w:val="30"/>
        </w:rPr>
      </w:pPr>
      <w:r w:rsidRPr="009940C0">
        <w:rPr>
          <w:rFonts w:ascii="仿宋" w:eastAsia="仿宋" w:hAnsi="仿宋" w:hint="eastAsia"/>
          <w:b/>
          <w:sz w:val="30"/>
          <w:szCs w:val="30"/>
        </w:rPr>
        <w:t>五、项目费用及资助</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（一）项目费用</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20人成团：29800元/人</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25人成团：28700元/人</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30人成团：27300元/人</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以上费用包含：</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w:t>
      </w:r>
      <w:r w:rsidRPr="009940C0">
        <w:rPr>
          <w:rFonts w:ascii="仿宋" w:eastAsia="仿宋" w:hAnsi="仿宋"/>
          <w:sz w:val="30"/>
          <w:szCs w:val="30"/>
        </w:rPr>
        <w:t>1）培训费、参访费、教材费、场地费等；</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w:t>
      </w:r>
      <w:r w:rsidRPr="009940C0">
        <w:rPr>
          <w:rFonts w:ascii="仿宋" w:eastAsia="仿宋" w:hAnsi="仿宋"/>
          <w:sz w:val="30"/>
          <w:szCs w:val="30"/>
        </w:rPr>
        <w:t>2）行程内早、午餐费，及6次集体晚餐费用；</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w:t>
      </w:r>
      <w:r w:rsidRPr="009940C0">
        <w:rPr>
          <w:rFonts w:ascii="仿宋" w:eastAsia="仿宋" w:hAnsi="仿宋"/>
          <w:sz w:val="30"/>
          <w:szCs w:val="30"/>
        </w:rPr>
        <w:t>3）住宿费（学生公寓、学生宿舍或三星级酒店）；</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w:t>
      </w:r>
      <w:r w:rsidRPr="009940C0">
        <w:rPr>
          <w:rFonts w:ascii="仿宋" w:eastAsia="仿宋" w:hAnsi="仿宋"/>
          <w:sz w:val="30"/>
          <w:szCs w:val="30"/>
        </w:rPr>
        <w:t>4）行程内大巴费（</w:t>
      </w:r>
      <w:proofErr w:type="gramStart"/>
      <w:r w:rsidRPr="009940C0">
        <w:rPr>
          <w:rFonts w:ascii="仿宋" w:eastAsia="仿宋" w:hAnsi="仿宋"/>
          <w:sz w:val="30"/>
          <w:szCs w:val="30"/>
        </w:rPr>
        <w:t>含司机</w:t>
      </w:r>
      <w:proofErr w:type="gramEnd"/>
      <w:r w:rsidRPr="009940C0">
        <w:rPr>
          <w:rFonts w:ascii="仿宋" w:eastAsia="仿宋" w:hAnsi="仿宋"/>
          <w:sz w:val="30"/>
          <w:szCs w:val="30"/>
        </w:rPr>
        <w:t>费用、高速路费、停车费）及其它交通费；</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w:t>
      </w:r>
      <w:r w:rsidRPr="009940C0">
        <w:rPr>
          <w:rFonts w:ascii="仿宋" w:eastAsia="仿宋" w:hAnsi="仿宋"/>
          <w:sz w:val="30"/>
          <w:szCs w:val="30"/>
        </w:rPr>
        <w:t>5）人身意外伤害保险费；</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w:t>
      </w:r>
      <w:r w:rsidRPr="009940C0">
        <w:rPr>
          <w:rFonts w:ascii="仿宋" w:eastAsia="仿宋" w:hAnsi="仿宋"/>
          <w:sz w:val="30"/>
          <w:szCs w:val="30"/>
        </w:rPr>
        <w:t>6）行程内</w:t>
      </w:r>
      <w:proofErr w:type="gramStart"/>
      <w:r w:rsidRPr="009940C0">
        <w:rPr>
          <w:rFonts w:ascii="仿宋" w:eastAsia="仿宋" w:hAnsi="仿宋"/>
          <w:sz w:val="30"/>
          <w:szCs w:val="30"/>
        </w:rPr>
        <w:t>指定景点第</w:t>
      </w:r>
      <w:proofErr w:type="gramEnd"/>
      <w:r w:rsidRPr="009940C0">
        <w:rPr>
          <w:rFonts w:ascii="仿宋" w:eastAsia="仿宋" w:hAnsi="仿宋"/>
          <w:sz w:val="30"/>
          <w:szCs w:val="30"/>
        </w:rPr>
        <w:t>一道门票费；</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w:t>
      </w:r>
      <w:r w:rsidRPr="009940C0">
        <w:rPr>
          <w:rFonts w:ascii="仿宋" w:eastAsia="仿宋" w:hAnsi="仿宋"/>
          <w:sz w:val="30"/>
          <w:szCs w:val="30"/>
        </w:rPr>
        <w:t>7）文化体验行程导游费、司导小费；</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w:t>
      </w:r>
      <w:r w:rsidRPr="009940C0">
        <w:rPr>
          <w:rFonts w:ascii="仿宋" w:eastAsia="仿宋" w:hAnsi="仿宋"/>
          <w:sz w:val="30"/>
          <w:szCs w:val="30"/>
        </w:rPr>
        <w:t>8）税费；</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lastRenderedPageBreak/>
        <w:t>以上费用不包含：往返机票费用、签证办理费用、中国境内的交通及食宿费用、行程列明以外的所有私人费用及个人原因引起的额外费用</w:t>
      </w:r>
      <w:r w:rsidR="00426F43">
        <w:rPr>
          <w:rFonts w:ascii="仿宋" w:eastAsia="仿宋" w:hAnsi="仿宋" w:hint="eastAsia"/>
          <w:sz w:val="30"/>
          <w:szCs w:val="30"/>
        </w:rPr>
        <w:t>,费用合计约为1万元（仅供参考）</w:t>
      </w:r>
      <w:r w:rsidRPr="009940C0">
        <w:rPr>
          <w:rFonts w:ascii="仿宋" w:eastAsia="仿宋" w:hAnsi="仿宋" w:hint="eastAsia"/>
          <w:sz w:val="30"/>
          <w:szCs w:val="30"/>
        </w:rPr>
        <w:t>。</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（二）项目资助</w:t>
      </w:r>
    </w:p>
    <w:p w:rsidR="009940C0" w:rsidRDefault="009940C0" w:rsidP="009940C0">
      <w:pPr>
        <w:ind w:firstLineChars="200" w:firstLine="600"/>
        <w:rPr>
          <w:rFonts w:ascii="仿宋" w:eastAsia="仿宋" w:hAnsi="仿宋"/>
          <w:sz w:val="30"/>
          <w:szCs w:val="30"/>
        </w:rPr>
      </w:pPr>
      <w:r>
        <w:rPr>
          <w:rFonts w:ascii="仿宋" w:eastAsia="仿宋" w:hAnsi="仿宋" w:hint="eastAsia"/>
          <w:sz w:val="30"/>
          <w:szCs w:val="30"/>
        </w:rPr>
        <w:t>学校共资助2</w:t>
      </w:r>
      <w:r>
        <w:rPr>
          <w:rFonts w:ascii="仿宋" w:eastAsia="仿宋" w:hAnsi="仿宋"/>
          <w:sz w:val="30"/>
          <w:szCs w:val="30"/>
        </w:rPr>
        <w:t>0</w:t>
      </w:r>
      <w:r>
        <w:rPr>
          <w:rFonts w:ascii="仿宋" w:eastAsia="仿宋" w:hAnsi="仿宋" w:hint="eastAsia"/>
          <w:sz w:val="30"/>
          <w:szCs w:val="30"/>
        </w:rPr>
        <w:t>名学生，其中学校资助1</w:t>
      </w:r>
      <w:r w:rsidR="00E36971">
        <w:rPr>
          <w:rFonts w:ascii="仿宋" w:eastAsia="仿宋" w:hAnsi="仿宋"/>
          <w:sz w:val="30"/>
          <w:szCs w:val="30"/>
        </w:rPr>
        <w:t>5</w:t>
      </w:r>
      <w:r>
        <w:rPr>
          <w:rFonts w:ascii="仿宋" w:eastAsia="仿宋" w:hAnsi="仿宋"/>
          <w:sz w:val="30"/>
          <w:szCs w:val="30"/>
        </w:rPr>
        <w:t>00</w:t>
      </w:r>
      <w:r>
        <w:rPr>
          <w:rFonts w:ascii="仿宋" w:eastAsia="仿宋" w:hAnsi="仿宋" w:hint="eastAsia"/>
          <w:sz w:val="30"/>
          <w:szCs w:val="30"/>
        </w:rPr>
        <w:t>0元/人，</w:t>
      </w:r>
      <w:r w:rsidRPr="009A06C9">
        <w:rPr>
          <w:rFonts w:ascii="仿宋" w:eastAsia="仿宋" w:hAnsi="仿宋" w:hint="eastAsia"/>
          <w:b/>
          <w:sz w:val="30"/>
          <w:szCs w:val="30"/>
        </w:rPr>
        <w:t>创新创业实验班学生</w:t>
      </w:r>
      <w:proofErr w:type="gramStart"/>
      <w:r w:rsidRPr="009A06C9">
        <w:rPr>
          <w:rFonts w:ascii="仿宋" w:eastAsia="仿宋" w:hAnsi="仿宋" w:hint="eastAsia"/>
          <w:b/>
          <w:sz w:val="30"/>
          <w:szCs w:val="30"/>
        </w:rPr>
        <w:t>由创新</w:t>
      </w:r>
      <w:proofErr w:type="gramEnd"/>
      <w:r w:rsidRPr="009A06C9">
        <w:rPr>
          <w:rFonts w:ascii="仿宋" w:eastAsia="仿宋" w:hAnsi="仿宋" w:hint="eastAsia"/>
          <w:b/>
          <w:sz w:val="30"/>
          <w:szCs w:val="30"/>
        </w:rPr>
        <w:t>创业学院</w:t>
      </w:r>
      <w:r w:rsidR="000F7AD0" w:rsidRPr="009A06C9">
        <w:rPr>
          <w:rFonts w:ascii="仿宋" w:eastAsia="仿宋" w:hAnsi="仿宋" w:hint="eastAsia"/>
          <w:b/>
          <w:sz w:val="30"/>
          <w:szCs w:val="30"/>
        </w:rPr>
        <w:t>额外</w:t>
      </w:r>
      <w:r w:rsidRPr="009A06C9">
        <w:rPr>
          <w:rFonts w:ascii="仿宋" w:eastAsia="仿宋" w:hAnsi="仿宋" w:hint="eastAsia"/>
          <w:b/>
          <w:sz w:val="30"/>
          <w:szCs w:val="30"/>
        </w:rPr>
        <w:t>资助1</w:t>
      </w:r>
      <w:r w:rsidRPr="009A06C9">
        <w:rPr>
          <w:rFonts w:ascii="仿宋" w:eastAsia="仿宋" w:hAnsi="仿宋"/>
          <w:b/>
          <w:sz w:val="30"/>
          <w:szCs w:val="30"/>
        </w:rPr>
        <w:t>5000</w:t>
      </w:r>
      <w:r w:rsidRPr="009A06C9">
        <w:rPr>
          <w:rFonts w:ascii="仿宋" w:eastAsia="仿宋" w:hAnsi="仿宋" w:hint="eastAsia"/>
          <w:b/>
          <w:sz w:val="30"/>
          <w:szCs w:val="30"/>
        </w:rPr>
        <w:t>元/人</w:t>
      </w:r>
      <w:r>
        <w:rPr>
          <w:rFonts w:ascii="仿宋" w:eastAsia="仿宋" w:hAnsi="仿宋" w:hint="eastAsia"/>
          <w:sz w:val="30"/>
          <w:szCs w:val="30"/>
        </w:rPr>
        <w:t>。</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本项目采取后资助的形式。学生申请通过后，需先行支付项目所需费用。待项目结束后，参加项目的学生向</w:t>
      </w:r>
      <w:r w:rsidR="009A06C9" w:rsidRPr="009A06C9">
        <w:rPr>
          <w:rFonts w:ascii="仿宋" w:eastAsia="仿宋" w:hAnsi="仿宋" w:hint="eastAsia"/>
          <w:sz w:val="30"/>
          <w:szCs w:val="30"/>
        </w:rPr>
        <w:t>创新创业</w:t>
      </w:r>
      <w:r w:rsidRPr="009940C0">
        <w:rPr>
          <w:rFonts w:ascii="仿宋" w:eastAsia="仿宋" w:hAnsi="仿宋" w:hint="eastAsia"/>
          <w:sz w:val="30"/>
          <w:szCs w:val="30"/>
        </w:rPr>
        <w:t>学院提交访学报告，并经学院和国际处审核后，学校以奖学金的形式将资助费用</w:t>
      </w:r>
      <w:r w:rsidRPr="009940C0">
        <w:rPr>
          <w:rFonts w:ascii="仿宋" w:eastAsia="仿宋" w:hAnsi="仿宋"/>
          <w:sz w:val="30"/>
          <w:szCs w:val="30"/>
        </w:rPr>
        <w:t>发放到学生个人账户。</w:t>
      </w:r>
    </w:p>
    <w:p w:rsidR="009940C0" w:rsidRPr="009940C0" w:rsidRDefault="009940C0" w:rsidP="009940C0">
      <w:pPr>
        <w:rPr>
          <w:rFonts w:ascii="仿宋" w:eastAsia="仿宋" w:hAnsi="仿宋"/>
          <w:b/>
          <w:sz w:val="30"/>
          <w:szCs w:val="30"/>
        </w:rPr>
      </w:pPr>
      <w:r w:rsidRPr="009940C0">
        <w:rPr>
          <w:rFonts w:ascii="仿宋" w:eastAsia="仿宋" w:hAnsi="仿宋" w:hint="eastAsia"/>
          <w:b/>
          <w:sz w:val="30"/>
          <w:szCs w:val="30"/>
        </w:rPr>
        <w:t>六、报名事宜</w:t>
      </w:r>
    </w:p>
    <w:p w:rsidR="009940C0" w:rsidRPr="009940C0" w:rsidRDefault="009940C0" w:rsidP="009940C0">
      <w:pPr>
        <w:ind w:firstLineChars="200" w:firstLine="600"/>
        <w:rPr>
          <w:rFonts w:ascii="仿宋" w:eastAsia="仿宋" w:hAnsi="仿宋"/>
          <w:sz w:val="30"/>
          <w:szCs w:val="30"/>
        </w:rPr>
      </w:pPr>
      <w:r w:rsidRPr="00317391">
        <w:rPr>
          <w:rFonts w:ascii="仿宋" w:eastAsia="仿宋" w:hAnsi="仿宋" w:hint="eastAsia"/>
          <w:sz w:val="30"/>
          <w:szCs w:val="30"/>
        </w:rPr>
        <w:t>（一）报名截止：</w:t>
      </w:r>
      <w:r w:rsidRPr="00317391">
        <w:rPr>
          <w:rFonts w:ascii="仿宋" w:eastAsia="仿宋" w:hAnsi="仿宋"/>
          <w:sz w:val="30"/>
          <w:szCs w:val="30"/>
        </w:rPr>
        <w:t>2018年5月</w:t>
      </w:r>
      <w:r w:rsidR="00317391" w:rsidRPr="00317391">
        <w:rPr>
          <w:rFonts w:ascii="仿宋" w:eastAsia="仿宋" w:hAnsi="仿宋"/>
          <w:sz w:val="30"/>
          <w:szCs w:val="30"/>
        </w:rPr>
        <w:t>17</w:t>
      </w:r>
      <w:r w:rsidRPr="00317391">
        <w:rPr>
          <w:rFonts w:ascii="仿宋" w:eastAsia="仿宋" w:hAnsi="仿宋"/>
          <w:sz w:val="30"/>
          <w:szCs w:val="30"/>
        </w:rPr>
        <w:t>日</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（二）报名时需提供：</w:t>
      </w:r>
    </w:p>
    <w:p w:rsidR="009940C0" w:rsidRPr="00426F43" w:rsidRDefault="009940C0" w:rsidP="00426F43">
      <w:pPr>
        <w:pStyle w:val="a7"/>
        <w:numPr>
          <w:ilvl w:val="0"/>
          <w:numId w:val="1"/>
        </w:numPr>
        <w:ind w:left="709" w:firstLineChars="0"/>
        <w:rPr>
          <w:rFonts w:ascii="仿宋" w:eastAsia="仿宋" w:hAnsi="仿宋"/>
          <w:sz w:val="30"/>
          <w:szCs w:val="30"/>
        </w:rPr>
      </w:pPr>
      <w:r w:rsidRPr="00426F43">
        <w:rPr>
          <w:rFonts w:ascii="仿宋" w:eastAsia="仿宋" w:hAnsi="仿宋"/>
          <w:sz w:val="30"/>
          <w:szCs w:val="30"/>
        </w:rPr>
        <w:t>《西安电子科技大学海外访学项目报名表》</w:t>
      </w:r>
    </w:p>
    <w:p w:rsidR="009940C0" w:rsidRPr="00426F43" w:rsidRDefault="009940C0" w:rsidP="00426F43">
      <w:pPr>
        <w:pStyle w:val="a7"/>
        <w:numPr>
          <w:ilvl w:val="0"/>
          <w:numId w:val="1"/>
        </w:numPr>
        <w:ind w:left="709" w:firstLineChars="0"/>
        <w:rPr>
          <w:rFonts w:ascii="仿宋" w:eastAsia="仿宋" w:hAnsi="仿宋"/>
          <w:sz w:val="30"/>
          <w:szCs w:val="30"/>
        </w:rPr>
      </w:pPr>
      <w:r w:rsidRPr="00426F43">
        <w:rPr>
          <w:rFonts w:ascii="仿宋" w:eastAsia="仿宋" w:hAnsi="仿宋"/>
          <w:sz w:val="30"/>
          <w:szCs w:val="30"/>
        </w:rPr>
        <w:t>IELTS/TOEFL成绩单或者CET4/6成绩单（若无可暂不提供）</w:t>
      </w:r>
    </w:p>
    <w:p w:rsidR="009940C0" w:rsidRPr="00426F43" w:rsidRDefault="009940C0" w:rsidP="00426F43">
      <w:pPr>
        <w:pStyle w:val="a7"/>
        <w:numPr>
          <w:ilvl w:val="0"/>
          <w:numId w:val="1"/>
        </w:numPr>
        <w:ind w:left="709" w:firstLineChars="0"/>
        <w:rPr>
          <w:rFonts w:ascii="仿宋" w:eastAsia="仿宋" w:hAnsi="仿宋"/>
          <w:sz w:val="30"/>
          <w:szCs w:val="30"/>
        </w:rPr>
      </w:pPr>
      <w:r w:rsidRPr="00426F43">
        <w:rPr>
          <w:rFonts w:ascii="仿宋" w:eastAsia="仿宋" w:hAnsi="仿宋"/>
          <w:sz w:val="30"/>
          <w:szCs w:val="30"/>
        </w:rPr>
        <w:t>身份证扫描件</w:t>
      </w:r>
    </w:p>
    <w:p w:rsidR="009940C0" w:rsidRPr="00426F43" w:rsidRDefault="009940C0" w:rsidP="00426F43">
      <w:pPr>
        <w:pStyle w:val="a7"/>
        <w:numPr>
          <w:ilvl w:val="0"/>
          <w:numId w:val="1"/>
        </w:numPr>
        <w:ind w:left="709" w:firstLineChars="0"/>
        <w:rPr>
          <w:rFonts w:ascii="仿宋" w:eastAsia="仿宋" w:hAnsi="仿宋"/>
          <w:sz w:val="30"/>
          <w:szCs w:val="30"/>
        </w:rPr>
      </w:pPr>
      <w:r w:rsidRPr="00426F43">
        <w:rPr>
          <w:rFonts w:ascii="仿宋" w:eastAsia="仿宋" w:hAnsi="仿宋"/>
          <w:sz w:val="30"/>
          <w:szCs w:val="30"/>
        </w:rPr>
        <w:t>护照扫描件</w:t>
      </w:r>
    </w:p>
    <w:p w:rsidR="009940C0" w:rsidRPr="00426F43" w:rsidRDefault="009940C0" w:rsidP="00426F43">
      <w:pPr>
        <w:pStyle w:val="a7"/>
        <w:numPr>
          <w:ilvl w:val="0"/>
          <w:numId w:val="1"/>
        </w:numPr>
        <w:ind w:left="709" w:firstLineChars="0"/>
        <w:rPr>
          <w:rFonts w:ascii="仿宋" w:eastAsia="仿宋" w:hAnsi="仿宋"/>
          <w:sz w:val="30"/>
          <w:szCs w:val="30"/>
        </w:rPr>
      </w:pPr>
      <w:r w:rsidRPr="00426F43">
        <w:rPr>
          <w:rFonts w:ascii="仿宋" w:eastAsia="仿宋" w:hAnsi="仿宋"/>
          <w:sz w:val="30"/>
          <w:szCs w:val="30"/>
        </w:rPr>
        <w:t>大学成绩单（教务系统截屏也可以）</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hint="eastAsia"/>
          <w:sz w:val="30"/>
          <w:szCs w:val="30"/>
        </w:rPr>
        <w:t>（三）报名流程：</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1、填写《西安电子科技大学海外访学项目报名表》，电子版报名表和其他材料扫描件发送至</w:t>
      </w:r>
      <w:r w:rsidR="008224DF" w:rsidRPr="008224DF">
        <w:rPr>
          <w:rFonts w:ascii="仿宋" w:eastAsia="仿宋" w:hAnsi="仿宋"/>
          <w:sz w:val="30"/>
          <w:szCs w:val="30"/>
        </w:rPr>
        <w:t>cxcy@xidian.edu.cn</w:t>
      </w:r>
      <w:bookmarkStart w:id="0" w:name="_GoBack"/>
      <w:bookmarkEnd w:id="0"/>
      <w:r w:rsidRPr="009940C0">
        <w:rPr>
          <w:rFonts w:ascii="仿宋" w:eastAsia="仿宋" w:hAnsi="仿宋"/>
          <w:sz w:val="30"/>
          <w:szCs w:val="30"/>
        </w:rPr>
        <w:t>。</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t>2、加入西</w:t>
      </w:r>
      <w:proofErr w:type="gramStart"/>
      <w:r w:rsidRPr="009940C0">
        <w:rPr>
          <w:rFonts w:ascii="仿宋" w:eastAsia="仿宋" w:hAnsi="仿宋"/>
          <w:sz w:val="30"/>
          <w:szCs w:val="30"/>
        </w:rPr>
        <w:t>电</w:t>
      </w:r>
      <w:r w:rsidR="00426F43">
        <w:rPr>
          <w:rFonts w:ascii="仿宋" w:eastAsia="仿宋" w:hAnsi="仿宋" w:hint="eastAsia"/>
          <w:sz w:val="30"/>
          <w:szCs w:val="30"/>
        </w:rPr>
        <w:t>创新</w:t>
      </w:r>
      <w:proofErr w:type="gramEnd"/>
      <w:r w:rsidR="00426F43">
        <w:rPr>
          <w:rFonts w:ascii="仿宋" w:eastAsia="仿宋" w:hAnsi="仿宋" w:hint="eastAsia"/>
          <w:sz w:val="30"/>
          <w:szCs w:val="30"/>
        </w:rPr>
        <w:t>创业</w:t>
      </w:r>
      <w:r w:rsidRPr="009940C0">
        <w:rPr>
          <w:rFonts w:ascii="仿宋" w:eastAsia="仿宋" w:hAnsi="仿宋"/>
          <w:sz w:val="30"/>
          <w:szCs w:val="30"/>
        </w:rPr>
        <w:t>暑期访学QQ群：</w:t>
      </w:r>
      <w:r w:rsidR="001C44CB" w:rsidRPr="001C44CB">
        <w:rPr>
          <w:rFonts w:ascii="仿宋" w:eastAsia="仿宋" w:hAnsi="仿宋"/>
          <w:sz w:val="30"/>
          <w:szCs w:val="30"/>
        </w:rPr>
        <w:t>660906193</w:t>
      </w:r>
      <w:r w:rsidRPr="009940C0">
        <w:rPr>
          <w:rFonts w:ascii="仿宋" w:eastAsia="仿宋" w:hAnsi="仿宋"/>
          <w:sz w:val="30"/>
          <w:szCs w:val="30"/>
        </w:rPr>
        <w:t>。</w:t>
      </w:r>
    </w:p>
    <w:p w:rsidR="009940C0" w:rsidRPr="009940C0" w:rsidRDefault="009940C0" w:rsidP="009940C0">
      <w:pPr>
        <w:ind w:firstLineChars="200" w:firstLine="600"/>
        <w:rPr>
          <w:rFonts w:ascii="仿宋" w:eastAsia="仿宋" w:hAnsi="仿宋"/>
          <w:sz w:val="30"/>
          <w:szCs w:val="30"/>
        </w:rPr>
      </w:pPr>
      <w:r w:rsidRPr="009940C0">
        <w:rPr>
          <w:rFonts w:ascii="仿宋" w:eastAsia="仿宋" w:hAnsi="仿宋"/>
          <w:sz w:val="30"/>
          <w:szCs w:val="30"/>
        </w:rPr>
        <w:lastRenderedPageBreak/>
        <w:t>3、联系人：</w:t>
      </w:r>
      <w:r w:rsidR="001C44CB">
        <w:rPr>
          <w:rFonts w:ascii="仿宋" w:eastAsia="仿宋" w:hAnsi="仿宋" w:hint="eastAsia"/>
          <w:sz w:val="30"/>
          <w:szCs w:val="30"/>
        </w:rPr>
        <w:t>赵老师，电话：8</w:t>
      </w:r>
      <w:r w:rsidR="001C44CB">
        <w:rPr>
          <w:rFonts w:ascii="仿宋" w:eastAsia="仿宋" w:hAnsi="仿宋"/>
          <w:sz w:val="30"/>
          <w:szCs w:val="30"/>
        </w:rPr>
        <w:t>1891310</w:t>
      </w:r>
      <w:r w:rsidR="001C44CB">
        <w:rPr>
          <w:rFonts w:ascii="仿宋" w:eastAsia="仿宋" w:hAnsi="仿宋" w:hint="eastAsia"/>
          <w:sz w:val="30"/>
          <w:szCs w:val="30"/>
        </w:rPr>
        <w:t>。</w:t>
      </w:r>
    </w:p>
    <w:p w:rsidR="009940C0" w:rsidRPr="009940C0" w:rsidRDefault="001C44CB" w:rsidP="00967CBA">
      <w:pPr>
        <w:ind w:right="84" w:firstLineChars="200" w:firstLine="600"/>
        <w:rPr>
          <w:rFonts w:ascii="仿宋" w:eastAsia="仿宋" w:hAnsi="仿宋"/>
          <w:sz w:val="30"/>
          <w:szCs w:val="30"/>
        </w:rPr>
      </w:pPr>
      <w:r>
        <w:rPr>
          <w:rFonts w:ascii="仿宋" w:eastAsia="仿宋" w:hAnsi="仿宋"/>
          <w:sz w:val="30"/>
          <w:szCs w:val="30"/>
        </w:rPr>
        <w:t xml:space="preserve">                                  </w:t>
      </w:r>
      <w:r w:rsidR="00967CBA">
        <w:rPr>
          <w:rFonts w:ascii="仿宋" w:eastAsia="仿宋" w:hAnsi="仿宋"/>
          <w:sz w:val="30"/>
          <w:szCs w:val="30"/>
        </w:rPr>
        <w:t xml:space="preserve"> </w:t>
      </w:r>
      <w:r>
        <w:rPr>
          <w:rFonts w:ascii="仿宋" w:eastAsia="仿宋" w:hAnsi="仿宋"/>
          <w:sz w:val="30"/>
          <w:szCs w:val="30"/>
        </w:rPr>
        <w:t xml:space="preserve"> </w:t>
      </w:r>
      <w:r>
        <w:rPr>
          <w:rFonts w:ascii="仿宋" w:eastAsia="仿宋" w:hAnsi="仿宋" w:hint="eastAsia"/>
          <w:sz w:val="30"/>
          <w:szCs w:val="30"/>
        </w:rPr>
        <w:t>创新创业学院</w:t>
      </w:r>
    </w:p>
    <w:p w:rsidR="00AB22BE" w:rsidRPr="009940C0" w:rsidRDefault="009940C0" w:rsidP="001C44CB">
      <w:pPr>
        <w:ind w:right="300" w:firstLineChars="200" w:firstLine="600"/>
        <w:jc w:val="right"/>
        <w:rPr>
          <w:rFonts w:ascii="仿宋" w:eastAsia="仿宋" w:hAnsi="仿宋"/>
          <w:sz w:val="30"/>
          <w:szCs w:val="30"/>
        </w:rPr>
      </w:pPr>
      <w:r w:rsidRPr="009940C0">
        <w:rPr>
          <w:rFonts w:ascii="仿宋" w:eastAsia="仿宋" w:hAnsi="仿宋"/>
          <w:sz w:val="30"/>
          <w:szCs w:val="30"/>
        </w:rPr>
        <w:t>2018年</w:t>
      </w:r>
      <w:r>
        <w:rPr>
          <w:rFonts w:ascii="仿宋" w:eastAsia="仿宋" w:hAnsi="仿宋"/>
          <w:sz w:val="30"/>
          <w:szCs w:val="30"/>
        </w:rPr>
        <w:t>5</w:t>
      </w:r>
      <w:r w:rsidRPr="009940C0">
        <w:rPr>
          <w:rFonts w:ascii="仿宋" w:eastAsia="仿宋" w:hAnsi="仿宋"/>
          <w:sz w:val="30"/>
          <w:szCs w:val="30"/>
        </w:rPr>
        <w:t>月</w:t>
      </w:r>
      <w:r w:rsidR="00967CBA">
        <w:rPr>
          <w:rFonts w:ascii="仿宋" w:eastAsia="仿宋" w:hAnsi="仿宋"/>
          <w:sz w:val="30"/>
          <w:szCs w:val="30"/>
        </w:rPr>
        <w:t>7</w:t>
      </w:r>
      <w:r w:rsidRPr="009940C0">
        <w:rPr>
          <w:rFonts w:ascii="仿宋" w:eastAsia="仿宋" w:hAnsi="仿宋"/>
          <w:sz w:val="30"/>
          <w:szCs w:val="30"/>
        </w:rPr>
        <w:t>日</w:t>
      </w:r>
    </w:p>
    <w:sectPr w:rsidR="00AB22BE" w:rsidRPr="009940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669" w:rsidRDefault="00247669" w:rsidP="00426F43">
      <w:r>
        <w:separator/>
      </w:r>
    </w:p>
  </w:endnote>
  <w:endnote w:type="continuationSeparator" w:id="0">
    <w:p w:rsidR="00247669" w:rsidRDefault="00247669" w:rsidP="0042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669" w:rsidRDefault="00247669" w:rsidP="00426F43">
      <w:r>
        <w:separator/>
      </w:r>
    </w:p>
  </w:footnote>
  <w:footnote w:type="continuationSeparator" w:id="0">
    <w:p w:rsidR="00247669" w:rsidRDefault="00247669" w:rsidP="0042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34D2D"/>
    <w:multiLevelType w:val="hybridMultilevel"/>
    <w:tmpl w:val="FD9CD0B2"/>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C0"/>
    <w:rsid w:val="000F7AD0"/>
    <w:rsid w:val="001C44CB"/>
    <w:rsid w:val="00247669"/>
    <w:rsid w:val="00317391"/>
    <w:rsid w:val="00426F43"/>
    <w:rsid w:val="00560C34"/>
    <w:rsid w:val="00575220"/>
    <w:rsid w:val="008224DF"/>
    <w:rsid w:val="00967CBA"/>
    <w:rsid w:val="009940C0"/>
    <w:rsid w:val="009A06C9"/>
    <w:rsid w:val="00AB22BE"/>
    <w:rsid w:val="00E36971"/>
    <w:rsid w:val="00E67F67"/>
    <w:rsid w:val="00E9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974608-6620-4FD4-8131-F732FC1D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F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6F43"/>
    <w:rPr>
      <w:sz w:val="18"/>
      <w:szCs w:val="18"/>
    </w:rPr>
  </w:style>
  <w:style w:type="paragraph" w:styleId="a5">
    <w:name w:val="footer"/>
    <w:basedOn w:val="a"/>
    <w:link w:val="a6"/>
    <w:uiPriority w:val="99"/>
    <w:unhideWhenUsed/>
    <w:rsid w:val="00426F43"/>
    <w:pPr>
      <w:tabs>
        <w:tab w:val="center" w:pos="4153"/>
        <w:tab w:val="right" w:pos="8306"/>
      </w:tabs>
      <w:snapToGrid w:val="0"/>
      <w:jc w:val="left"/>
    </w:pPr>
    <w:rPr>
      <w:sz w:val="18"/>
      <w:szCs w:val="18"/>
    </w:rPr>
  </w:style>
  <w:style w:type="character" w:customStyle="1" w:styleId="a6">
    <w:name w:val="页脚 字符"/>
    <w:basedOn w:val="a0"/>
    <w:link w:val="a5"/>
    <w:uiPriority w:val="99"/>
    <w:rsid w:val="00426F43"/>
    <w:rPr>
      <w:sz w:val="18"/>
      <w:szCs w:val="18"/>
    </w:rPr>
  </w:style>
  <w:style w:type="paragraph" w:styleId="a7">
    <w:name w:val="List Paragraph"/>
    <w:basedOn w:val="a"/>
    <w:uiPriority w:val="34"/>
    <w:qFormat/>
    <w:rsid w:val="00426F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81191">
      <w:bodyDiv w:val="1"/>
      <w:marLeft w:val="0"/>
      <w:marRight w:val="0"/>
      <w:marTop w:val="0"/>
      <w:marBottom w:val="0"/>
      <w:divBdr>
        <w:top w:val="none" w:sz="0" w:space="0" w:color="auto"/>
        <w:left w:val="none" w:sz="0" w:space="0" w:color="auto"/>
        <w:bottom w:val="none" w:sz="0" w:space="0" w:color="auto"/>
        <w:right w:val="none" w:sz="0" w:space="0" w:color="auto"/>
      </w:divBdr>
      <w:divsChild>
        <w:div w:id="794449188">
          <w:marLeft w:val="300"/>
          <w:marRight w:val="300"/>
          <w:marTop w:val="0"/>
          <w:marBottom w:val="0"/>
          <w:divBdr>
            <w:top w:val="none" w:sz="0" w:space="0" w:color="auto"/>
            <w:left w:val="none" w:sz="0" w:space="0" w:color="auto"/>
            <w:bottom w:val="none" w:sz="0" w:space="0" w:color="auto"/>
            <w:right w:val="none" w:sz="0" w:space="0" w:color="auto"/>
          </w:divBdr>
        </w:div>
        <w:div w:id="1780642114">
          <w:marLeft w:val="0"/>
          <w:marRight w:val="0"/>
          <w:marTop w:val="360"/>
          <w:marBottom w:val="0"/>
          <w:divBdr>
            <w:top w:val="none" w:sz="0" w:space="0" w:color="auto"/>
            <w:left w:val="none" w:sz="0" w:space="0" w:color="auto"/>
            <w:bottom w:val="none" w:sz="0" w:space="0" w:color="auto"/>
            <w:right w:val="none" w:sz="0" w:space="0" w:color="auto"/>
          </w:divBdr>
          <w:divsChild>
            <w:div w:id="1031957324">
              <w:marLeft w:val="0"/>
              <w:marRight w:val="0"/>
              <w:marTop w:val="0"/>
              <w:marBottom w:val="0"/>
              <w:divBdr>
                <w:top w:val="none" w:sz="0" w:space="0" w:color="auto"/>
                <w:left w:val="none" w:sz="0" w:space="0" w:color="auto"/>
                <w:bottom w:val="none" w:sz="0" w:space="0" w:color="auto"/>
                <w:right w:val="none" w:sz="0" w:space="0" w:color="auto"/>
              </w:divBdr>
              <w:divsChild>
                <w:div w:id="18794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2018-05-04T06:58:00Z</dcterms:created>
  <dc:creator>lenovo</dc:creator>
  <lastModifiedBy>lenovo</lastModifiedBy>
  <dcterms:modified xsi:type="dcterms:W3CDTF">2018-05-07T04:16:00Z</dcterms:modified>
  <revision>8</revision>
</coreProperties>
</file>